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D4CD" w14:textId="77777777" w:rsidR="002100F0" w:rsidRDefault="002100F0" w:rsidP="002100F0">
      <w:pPr>
        <w:suppressAutoHyphens/>
        <w:jc w:val="center"/>
      </w:pPr>
      <w:bookmarkStart w:id="0" w:name="_GoBack"/>
      <w:bookmarkEnd w:id="0"/>
      <w:r>
        <w:t xml:space="preserve">Министерство науки </w:t>
      </w:r>
      <w:r w:rsidR="00374DF2">
        <w:t xml:space="preserve">и высшего образования </w:t>
      </w:r>
      <w:r>
        <w:t>Российской Федерации</w:t>
      </w:r>
    </w:p>
    <w:p w14:paraId="4BACA573" w14:textId="77777777" w:rsidR="002100F0" w:rsidRDefault="002100F0" w:rsidP="002100F0">
      <w:pPr>
        <w:suppressAutoHyphens/>
        <w:jc w:val="center"/>
      </w:pPr>
      <w:r>
        <w:t xml:space="preserve">Федеральное государственное </w:t>
      </w:r>
      <w:r w:rsidR="00F948EA">
        <w:t>автономное</w:t>
      </w:r>
      <w:r>
        <w:t xml:space="preserve"> образовательное учреждение </w:t>
      </w:r>
    </w:p>
    <w:p w14:paraId="3954099D" w14:textId="77777777" w:rsidR="002100F0" w:rsidRDefault="002100F0" w:rsidP="002100F0">
      <w:pPr>
        <w:suppressAutoHyphens/>
        <w:jc w:val="center"/>
      </w:pPr>
      <w:r>
        <w:t>высшего образования</w:t>
      </w:r>
    </w:p>
    <w:p w14:paraId="6801A7E5" w14:textId="77777777"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 xml:space="preserve">«Пермский национальный исследовательский </w:t>
      </w:r>
    </w:p>
    <w:p w14:paraId="2292F08F" w14:textId="77777777"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>политехнический университет»</w:t>
      </w:r>
    </w:p>
    <w:p w14:paraId="7A2354CB" w14:textId="77777777" w:rsidR="002100F0" w:rsidRDefault="002100F0" w:rsidP="002100F0">
      <w:pPr>
        <w:jc w:val="center"/>
        <w:rPr>
          <w:b/>
        </w:rPr>
      </w:pPr>
    </w:p>
    <w:p w14:paraId="3878EE73" w14:textId="77777777" w:rsidR="008A7E74" w:rsidRDefault="008A7E74" w:rsidP="002100F0">
      <w:pPr>
        <w:jc w:val="center"/>
        <w:rPr>
          <w:b/>
        </w:rPr>
      </w:pPr>
    </w:p>
    <w:p w14:paraId="1260919D" w14:textId="77777777" w:rsidR="002100F0" w:rsidRDefault="002100F0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14:paraId="1DBEF3BA" w14:textId="77777777"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14:paraId="4198E92F" w14:textId="77777777"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14:paraId="223675E9" w14:textId="77777777"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14:paraId="1E562A36" w14:textId="77777777" w:rsidR="00F948EA" w:rsidRPr="00532C1E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14:paraId="6A9E26CB" w14:textId="77777777" w:rsidR="00283FCD" w:rsidRDefault="00283FCD" w:rsidP="002100F0">
      <w:pPr>
        <w:pStyle w:val="af2"/>
        <w:rPr>
          <w:sz w:val="26"/>
          <w:szCs w:val="26"/>
          <w:lang w:eastAsia="ar-SA"/>
        </w:rPr>
      </w:pPr>
    </w:p>
    <w:p w14:paraId="50431708" w14:textId="77777777" w:rsidR="00342A04" w:rsidRDefault="00342A04" w:rsidP="002100F0">
      <w:pPr>
        <w:pStyle w:val="af2"/>
        <w:rPr>
          <w:sz w:val="26"/>
          <w:szCs w:val="26"/>
          <w:lang w:eastAsia="ar-SA"/>
        </w:rPr>
      </w:pPr>
    </w:p>
    <w:p w14:paraId="38D76D37" w14:textId="77777777" w:rsidR="00342A04" w:rsidRPr="00771FAE" w:rsidRDefault="00342A04" w:rsidP="002100F0">
      <w:pPr>
        <w:pStyle w:val="af2"/>
        <w:rPr>
          <w:sz w:val="26"/>
          <w:szCs w:val="26"/>
          <w:lang w:eastAsia="ar-SA"/>
        </w:rPr>
      </w:pPr>
    </w:p>
    <w:p w14:paraId="3B85B29E" w14:textId="77777777" w:rsidR="00283FCD" w:rsidRDefault="00F948EA" w:rsidP="00283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14:paraId="132236DC" w14:textId="77777777" w:rsidR="00F948EA" w:rsidRPr="00113F69" w:rsidRDefault="00F948EA" w:rsidP="00283FCD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вступительного испытания по специальной дисциплине по программе подготовки </w:t>
      </w:r>
      <w:r w:rsidR="00B51615">
        <w:rPr>
          <w:b/>
          <w:sz w:val="26"/>
          <w:szCs w:val="26"/>
        </w:rPr>
        <w:t xml:space="preserve">научных и </w:t>
      </w:r>
      <w:r>
        <w:rPr>
          <w:b/>
          <w:sz w:val="26"/>
          <w:szCs w:val="26"/>
        </w:rPr>
        <w:t>научно-педагогических кадров в аспирантуре</w:t>
      </w:r>
    </w:p>
    <w:p w14:paraId="229F5922" w14:textId="77777777" w:rsidR="008A7E74" w:rsidRPr="00F948EA" w:rsidRDefault="008A7E74" w:rsidP="00283FCD">
      <w:pPr>
        <w:jc w:val="center"/>
        <w:rPr>
          <w:color w:val="000000"/>
        </w:rPr>
      </w:pPr>
    </w:p>
    <w:p w14:paraId="562B4491" w14:textId="77777777" w:rsidR="00771FAE" w:rsidRPr="00F948EA" w:rsidRDefault="00771FAE" w:rsidP="00283FCD">
      <w:pPr>
        <w:jc w:val="center"/>
        <w:rPr>
          <w:color w:val="00000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03"/>
        <w:gridCol w:w="5670"/>
      </w:tblGrid>
      <w:tr w:rsidR="00B51615" w14:paraId="5A97F076" w14:textId="77777777" w:rsidTr="00966B6B">
        <w:trPr>
          <w:trHeight w:val="174"/>
        </w:trPr>
        <w:tc>
          <w:tcPr>
            <w:tcW w:w="4503" w:type="dxa"/>
          </w:tcPr>
          <w:p w14:paraId="54F25900" w14:textId="77777777" w:rsidR="00B51615" w:rsidRPr="00532C1E" w:rsidRDefault="00B51615" w:rsidP="00EA79C6">
            <w:pPr>
              <w:rPr>
                <w:b/>
              </w:rPr>
            </w:pPr>
            <w:r w:rsidRPr="00532C1E">
              <w:rPr>
                <w:b/>
              </w:rPr>
              <w:t>Научная специальность</w:t>
            </w:r>
          </w:p>
        </w:tc>
        <w:tc>
          <w:tcPr>
            <w:tcW w:w="5670" w:type="dxa"/>
            <w:vAlign w:val="center"/>
          </w:tcPr>
          <w:p w14:paraId="704D252C" w14:textId="77777777" w:rsidR="00B51615" w:rsidRPr="00EA79C6" w:rsidRDefault="00EA79C6" w:rsidP="006A1173">
            <w:r w:rsidRPr="00EA79C6">
              <w:t>1</w:t>
            </w:r>
            <w:r w:rsidR="00B51615" w:rsidRPr="00EA79C6">
              <w:t>.</w:t>
            </w:r>
            <w:r w:rsidRPr="00EA79C6">
              <w:t>6</w:t>
            </w:r>
            <w:r w:rsidR="00B51615" w:rsidRPr="00EA79C6">
              <w:t>.</w:t>
            </w:r>
            <w:r w:rsidR="006A1173">
              <w:t>11</w:t>
            </w:r>
            <w:r w:rsidR="00B51615" w:rsidRPr="00EA79C6">
              <w:t xml:space="preserve">. </w:t>
            </w:r>
            <w:r w:rsidRPr="00EA79C6">
              <w:t>Геология, поиски, разведка и эксплуатация нефтяных и газовых месторождений</w:t>
            </w:r>
          </w:p>
        </w:tc>
      </w:tr>
      <w:tr w:rsidR="00B51615" w:rsidRPr="007267B2" w14:paraId="62C9F083" w14:textId="77777777" w:rsidTr="00966B6B">
        <w:trPr>
          <w:trHeight w:val="174"/>
        </w:trPr>
        <w:tc>
          <w:tcPr>
            <w:tcW w:w="4503" w:type="dxa"/>
            <w:vAlign w:val="center"/>
          </w:tcPr>
          <w:p w14:paraId="11F0B2DD" w14:textId="77777777" w:rsidR="00B51615" w:rsidRPr="007267B2" w:rsidRDefault="00B51615" w:rsidP="001B3B4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0" w:type="dxa"/>
            <w:vAlign w:val="center"/>
          </w:tcPr>
          <w:p w14:paraId="5A0A9383" w14:textId="77777777" w:rsidR="00B51615" w:rsidRPr="00F948EA" w:rsidRDefault="00B51615" w:rsidP="001B3B48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B51615" w14:paraId="342175BF" w14:textId="77777777" w:rsidTr="00966B6B">
        <w:trPr>
          <w:trHeight w:val="174"/>
        </w:trPr>
        <w:tc>
          <w:tcPr>
            <w:tcW w:w="4503" w:type="dxa"/>
            <w:vAlign w:val="center"/>
          </w:tcPr>
          <w:p w14:paraId="781CCF51" w14:textId="77777777" w:rsidR="00374DF2" w:rsidRDefault="00B51615" w:rsidP="00B51615">
            <w:pPr>
              <w:rPr>
                <w:b/>
              </w:rPr>
            </w:pPr>
            <w:r w:rsidRPr="007267B2">
              <w:rPr>
                <w:b/>
              </w:rPr>
              <w:t>Направленность (профиль)</w:t>
            </w:r>
            <w:r>
              <w:rPr>
                <w:b/>
              </w:rPr>
              <w:t xml:space="preserve">  </w:t>
            </w:r>
          </w:p>
          <w:p w14:paraId="044A4EB1" w14:textId="77777777" w:rsidR="00B51615" w:rsidRPr="007267B2" w:rsidRDefault="00374DF2" w:rsidP="00B51615">
            <w:pPr>
              <w:rPr>
                <w:b/>
              </w:rPr>
            </w:pPr>
            <w:r w:rsidRPr="007267B2">
              <w:rPr>
                <w:b/>
              </w:rPr>
              <w:t>программы аспирантуры</w:t>
            </w:r>
            <w:r w:rsidR="00B51615">
              <w:rPr>
                <w:b/>
              </w:rPr>
              <w:t xml:space="preserve">       </w:t>
            </w:r>
          </w:p>
        </w:tc>
        <w:tc>
          <w:tcPr>
            <w:tcW w:w="5670" w:type="dxa"/>
            <w:vAlign w:val="center"/>
          </w:tcPr>
          <w:p w14:paraId="31B97DF2" w14:textId="77777777" w:rsidR="00B51615" w:rsidRPr="00F948EA" w:rsidRDefault="00EA79C6" w:rsidP="00B51615">
            <w:pPr>
              <w:rPr>
                <w:highlight w:val="yellow"/>
              </w:rPr>
            </w:pPr>
            <w:r w:rsidRPr="00EA79C6">
              <w:t>Геология, поиски, разведка и эксплуатация нефтяных и газовых месторождений</w:t>
            </w:r>
          </w:p>
        </w:tc>
      </w:tr>
      <w:tr w:rsidR="00B51615" w:rsidRPr="001F7CA0" w14:paraId="3C838758" w14:textId="77777777" w:rsidTr="00966B6B">
        <w:trPr>
          <w:trHeight w:val="174"/>
        </w:trPr>
        <w:tc>
          <w:tcPr>
            <w:tcW w:w="4503" w:type="dxa"/>
            <w:vAlign w:val="center"/>
          </w:tcPr>
          <w:p w14:paraId="02AEE925" w14:textId="77777777" w:rsidR="00B51615" w:rsidRPr="001F7CA0" w:rsidRDefault="00B51615" w:rsidP="00E16C39">
            <w:pPr>
              <w:rPr>
                <w:b/>
              </w:rPr>
            </w:pPr>
            <w:r>
              <w:rPr>
                <w:b/>
              </w:rPr>
              <w:t>Обеспечивающие кафедры</w:t>
            </w:r>
            <w:r w:rsidRPr="001F7CA0">
              <w:rPr>
                <w:b/>
              </w:rPr>
              <w:t>:</w:t>
            </w:r>
          </w:p>
        </w:tc>
        <w:tc>
          <w:tcPr>
            <w:tcW w:w="5670" w:type="dxa"/>
            <w:vAlign w:val="center"/>
          </w:tcPr>
          <w:p w14:paraId="0B32F23B" w14:textId="77777777" w:rsidR="00B51615" w:rsidRPr="0006274E" w:rsidRDefault="0006274E" w:rsidP="0006274E">
            <w:r w:rsidRPr="0006274E">
              <w:t>Геология нефти и газа</w:t>
            </w:r>
            <w:r w:rsidR="00374DF2" w:rsidRPr="0006274E">
              <w:t xml:space="preserve"> (</w:t>
            </w:r>
            <w:r w:rsidRPr="0006274E">
              <w:t>ГНГ</w:t>
            </w:r>
            <w:r w:rsidR="00374DF2" w:rsidRPr="0006274E">
              <w:t>)</w:t>
            </w:r>
          </w:p>
        </w:tc>
      </w:tr>
      <w:tr w:rsidR="00B51615" w:rsidRPr="007267B2" w14:paraId="5C1BB947" w14:textId="77777777" w:rsidTr="00966B6B">
        <w:trPr>
          <w:trHeight w:val="174"/>
        </w:trPr>
        <w:tc>
          <w:tcPr>
            <w:tcW w:w="4503" w:type="dxa"/>
            <w:vAlign w:val="center"/>
          </w:tcPr>
          <w:p w14:paraId="1CEC1780" w14:textId="77777777" w:rsidR="00B51615" w:rsidRPr="001F7CA0" w:rsidRDefault="00B51615" w:rsidP="001B3B4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0" w:type="dxa"/>
            <w:vAlign w:val="center"/>
          </w:tcPr>
          <w:p w14:paraId="284E3A35" w14:textId="77777777" w:rsidR="00B51615" w:rsidRPr="0006274E" w:rsidRDefault="0006274E" w:rsidP="0006274E">
            <w:r w:rsidRPr="0006274E">
              <w:t xml:space="preserve">Нефтегазовые технологии </w:t>
            </w:r>
            <w:r w:rsidR="00B51615" w:rsidRPr="0006274E">
              <w:t>(</w:t>
            </w:r>
            <w:r>
              <w:t>НГТ</w:t>
            </w:r>
            <w:r w:rsidR="00B51615" w:rsidRPr="0006274E">
              <w:t>)</w:t>
            </w:r>
          </w:p>
        </w:tc>
      </w:tr>
      <w:tr w:rsidR="00B51615" w:rsidRPr="007267B2" w14:paraId="19BD8C26" w14:textId="77777777" w:rsidTr="00966B6B">
        <w:trPr>
          <w:trHeight w:val="174"/>
        </w:trPr>
        <w:tc>
          <w:tcPr>
            <w:tcW w:w="4503" w:type="dxa"/>
            <w:vAlign w:val="center"/>
          </w:tcPr>
          <w:p w14:paraId="2E9FB136" w14:textId="77777777" w:rsidR="00B51615" w:rsidRPr="001F7CA0" w:rsidRDefault="00B51615" w:rsidP="001B3B4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0" w:type="dxa"/>
            <w:vAlign w:val="center"/>
          </w:tcPr>
          <w:p w14:paraId="3F5E24FB" w14:textId="77777777" w:rsidR="00B51615" w:rsidRDefault="0006274E" w:rsidP="0006274E">
            <w:pPr>
              <w:rPr>
                <w:highlight w:val="yellow"/>
              </w:rPr>
            </w:pPr>
            <w:r w:rsidRPr="0006274E">
              <w:t xml:space="preserve">Нефтегазовый инжиниринг (базовая кафедра) </w:t>
            </w:r>
            <w:r w:rsidR="00374DF2" w:rsidRPr="0006274E">
              <w:t>(</w:t>
            </w:r>
            <w:r>
              <w:t>НГИ</w:t>
            </w:r>
            <w:r w:rsidR="00374DF2" w:rsidRPr="0006274E">
              <w:t>)</w:t>
            </w:r>
          </w:p>
        </w:tc>
      </w:tr>
    </w:tbl>
    <w:p w14:paraId="17B654EA" w14:textId="77777777" w:rsidR="00771FAE" w:rsidRDefault="00771FAE" w:rsidP="00283FCD">
      <w:pPr>
        <w:jc w:val="center"/>
        <w:rPr>
          <w:color w:val="000000"/>
        </w:rPr>
      </w:pPr>
    </w:p>
    <w:p w14:paraId="48E456F2" w14:textId="77777777" w:rsidR="00342A04" w:rsidRDefault="00342A04" w:rsidP="00283FCD">
      <w:pPr>
        <w:jc w:val="center"/>
        <w:rPr>
          <w:color w:val="000000"/>
        </w:rPr>
      </w:pPr>
    </w:p>
    <w:p w14:paraId="7AE855C1" w14:textId="77777777" w:rsidR="00374DF2" w:rsidRDefault="00374DF2" w:rsidP="00374DF2">
      <w:pPr>
        <w:rPr>
          <w:color w:val="000000"/>
        </w:rPr>
      </w:pPr>
      <w:r>
        <w:rPr>
          <w:color w:val="000000"/>
        </w:rPr>
        <w:t xml:space="preserve">Руководитель программы: </w:t>
      </w:r>
    </w:p>
    <w:p w14:paraId="3E2ED722" w14:textId="77777777" w:rsidR="00374DF2" w:rsidRDefault="00374DF2" w:rsidP="00374DF2">
      <w:pPr>
        <w:rPr>
          <w:color w:val="000000"/>
        </w:rPr>
      </w:pPr>
    </w:p>
    <w:p w14:paraId="25FFFD4F" w14:textId="77777777" w:rsidR="00342A04" w:rsidRDefault="00182078" w:rsidP="00374DF2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972739" wp14:editId="1CC86EBB">
            <wp:simplePos x="0" y="0"/>
            <wp:positionH relativeFrom="column">
              <wp:posOffset>-47427</wp:posOffset>
            </wp:positionH>
            <wp:positionV relativeFrom="paragraph">
              <wp:posOffset>-1889</wp:posOffset>
            </wp:positionV>
            <wp:extent cx="6559880" cy="4690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80" cy="46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DF2">
        <w:rPr>
          <w:color w:val="000000"/>
        </w:rPr>
        <w:t xml:space="preserve"> </w:t>
      </w:r>
      <w:r w:rsidR="00A53831" w:rsidRPr="00A53831">
        <w:rPr>
          <w:color w:val="000000"/>
          <w:u w:val="single"/>
        </w:rPr>
        <w:t>Галкин В.И., проф., заведующий каф. «Геология нефти и газа»</w:t>
      </w:r>
      <w:r w:rsidR="00A53831">
        <w:rPr>
          <w:color w:val="000000"/>
        </w:rPr>
        <w:t xml:space="preserve">    </w:t>
      </w:r>
      <w:r w:rsidR="00BD6D65">
        <w:rPr>
          <w:color w:val="000000"/>
        </w:rPr>
        <w:tab/>
      </w:r>
      <w:r w:rsidR="00BD6D65">
        <w:rPr>
          <w:color w:val="000000"/>
        </w:rPr>
        <w:tab/>
      </w:r>
      <w:r w:rsidR="00C21964" w:rsidRPr="00C21964">
        <w:rPr>
          <w:color w:val="000000"/>
        </w:rPr>
        <w:t xml:space="preserve">   </w:t>
      </w:r>
      <w:r w:rsidR="00374DF2">
        <w:rPr>
          <w:color w:val="000000"/>
        </w:rPr>
        <w:t>_____</w:t>
      </w:r>
      <w:r>
        <w:rPr>
          <w:noProof/>
          <w:color w:val="000000"/>
          <w:u w:val="single"/>
        </w:rPr>
        <w:drawing>
          <wp:inline distT="0" distB="0" distL="0" distR="0" wp14:anchorId="504CB82D" wp14:editId="2A4271B0">
            <wp:extent cx="991870" cy="2609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DF2">
        <w:rPr>
          <w:color w:val="000000"/>
        </w:rPr>
        <w:t>____</w:t>
      </w:r>
    </w:p>
    <w:p w14:paraId="68A57DE3" w14:textId="77777777" w:rsidR="00342A04" w:rsidRPr="00A53831" w:rsidRDefault="00A53831" w:rsidP="00374DF2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</w:t>
      </w:r>
      <w:proofErr w:type="spellStart"/>
      <w:r w:rsidR="00374DF2" w:rsidRPr="00A53831">
        <w:rPr>
          <w:i/>
          <w:color w:val="000000"/>
          <w:sz w:val="16"/>
          <w:szCs w:val="16"/>
        </w:rPr>
        <w:t>Фамилия.И.О</w:t>
      </w:r>
      <w:proofErr w:type="spellEnd"/>
      <w:r w:rsidR="00374DF2" w:rsidRPr="00A53831">
        <w:rPr>
          <w:i/>
          <w:color w:val="000000"/>
          <w:sz w:val="16"/>
          <w:szCs w:val="16"/>
        </w:rPr>
        <w:t>.</w:t>
      </w:r>
      <w:proofErr w:type="gramStart"/>
      <w:r w:rsidR="00374DF2" w:rsidRPr="00A53831">
        <w:rPr>
          <w:i/>
          <w:color w:val="000000"/>
          <w:sz w:val="16"/>
          <w:szCs w:val="16"/>
        </w:rPr>
        <w:t>,</w:t>
      </w:r>
      <w:r>
        <w:rPr>
          <w:i/>
          <w:color w:val="000000"/>
          <w:sz w:val="16"/>
          <w:szCs w:val="16"/>
        </w:rPr>
        <w:t xml:space="preserve"> </w:t>
      </w:r>
      <w:r w:rsidR="00374DF2" w:rsidRPr="00A53831">
        <w:rPr>
          <w:i/>
          <w:color w:val="000000"/>
          <w:sz w:val="16"/>
          <w:szCs w:val="16"/>
        </w:rPr>
        <w:t xml:space="preserve"> должность</w:t>
      </w:r>
      <w:proofErr w:type="gramEnd"/>
      <w:r w:rsidR="00374DF2" w:rsidRPr="00A53831">
        <w:rPr>
          <w:i/>
          <w:color w:val="000000"/>
          <w:sz w:val="16"/>
          <w:szCs w:val="16"/>
        </w:rPr>
        <w:t xml:space="preserve">         </w:t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 w:rsidR="00374DF2" w:rsidRPr="00A53831">
        <w:rPr>
          <w:i/>
          <w:color w:val="000000"/>
          <w:sz w:val="16"/>
          <w:szCs w:val="16"/>
        </w:rPr>
        <w:t xml:space="preserve">                           Подпись</w:t>
      </w:r>
    </w:p>
    <w:p w14:paraId="2FDB6487" w14:textId="77777777" w:rsidR="00794D06" w:rsidRDefault="00794D06" w:rsidP="00794D06">
      <w:pPr>
        <w:jc w:val="both"/>
      </w:pPr>
    </w:p>
    <w:p w14:paraId="0EAC5A93" w14:textId="77777777" w:rsidR="00F948EA" w:rsidRDefault="00F948EA" w:rsidP="00794D06">
      <w:pPr>
        <w:jc w:val="both"/>
      </w:pPr>
    </w:p>
    <w:p w14:paraId="051B707B" w14:textId="77777777" w:rsidR="00F948EA" w:rsidRDefault="00F948EA" w:rsidP="00794D06">
      <w:pPr>
        <w:jc w:val="both"/>
      </w:pPr>
    </w:p>
    <w:p w14:paraId="08B6BF35" w14:textId="77777777" w:rsidR="00F948EA" w:rsidRDefault="00F948EA" w:rsidP="00794D06">
      <w:pPr>
        <w:jc w:val="both"/>
      </w:pPr>
    </w:p>
    <w:p w14:paraId="65D20149" w14:textId="77777777" w:rsidR="00F948EA" w:rsidRDefault="00F948EA" w:rsidP="00794D06">
      <w:pPr>
        <w:jc w:val="both"/>
      </w:pPr>
    </w:p>
    <w:p w14:paraId="44882DBA" w14:textId="77777777" w:rsidR="00F948EA" w:rsidRDefault="00F948EA" w:rsidP="00794D06">
      <w:pPr>
        <w:jc w:val="both"/>
      </w:pPr>
    </w:p>
    <w:p w14:paraId="374F1B1A" w14:textId="77777777" w:rsidR="00F948EA" w:rsidRDefault="00F948EA" w:rsidP="00794D06">
      <w:pPr>
        <w:jc w:val="both"/>
      </w:pPr>
    </w:p>
    <w:p w14:paraId="70CF88D0" w14:textId="77777777" w:rsidR="00F948EA" w:rsidRPr="00532C1E" w:rsidRDefault="00F948EA" w:rsidP="00794D06">
      <w:pPr>
        <w:jc w:val="both"/>
      </w:pPr>
    </w:p>
    <w:p w14:paraId="64C081A1" w14:textId="77777777" w:rsidR="00794D06" w:rsidRDefault="00794D06" w:rsidP="00794D06">
      <w:pPr>
        <w:jc w:val="both"/>
      </w:pPr>
    </w:p>
    <w:p w14:paraId="4839F73F" w14:textId="77777777" w:rsidR="00516C06" w:rsidRPr="00532C1E" w:rsidRDefault="00516C06" w:rsidP="00794D06">
      <w:pPr>
        <w:jc w:val="both"/>
      </w:pPr>
    </w:p>
    <w:p w14:paraId="72CF0C18" w14:textId="77777777" w:rsidR="00794D06" w:rsidRDefault="00794D06" w:rsidP="00794D06">
      <w:pPr>
        <w:jc w:val="center"/>
        <w:rPr>
          <w:b/>
        </w:rPr>
      </w:pPr>
      <w:r w:rsidRPr="00532C1E">
        <w:rPr>
          <w:b/>
        </w:rPr>
        <w:t>Пермь 20</w:t>
      </w:r>
      <w:r w:rsidR="00F948EA">
        <w:rPr>
          <w:b/>
        </w:rPr>
        <w:t>22</w:t>
      </w:r>
      <w:r w:rsidRPr="00532C1E">
        <w:rPr>
          <w:b/>
        </w:rPr>
        <w:t xml:space="preserve"> г.</w:t>
      </w:r>
    </w:p>
    <w:p w14:paraId="0C0FD741" w14:textId="77777777" w:rsidR="00684762" w:rsidRDefault="00684762" w:rsidP="00794D06">
      <w:pPr>
        <w:jc w:val="center"/>
        <w:rPr>
          <w:b/>
        </w:rPr>
      </w:pPr>
    </w:p>
    <w:p w14:paraId="56C186B1" w14:textId="77777777" w:rsidR="00684762" w:rsidRPr="00532C1E" w:rsidRDefault="00684762" w:rsidP="00794D06">
      <w:pPr>
        <w:jc w:val="center"/>
        <w:rPr>
          <w:b/>
        </w:rPr>
      </w:pPr>
    </w:p>
    <w:p w14:paraId="59592956" w14:textId="77777777" w:rsidR="00374DF2" w:rsidRDefault="00374DF2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C93BDCE" w14:textId="77777777" w:rsidR="00B51615" w:rsidRPr="005931DD" w:rsidRDefault="00B51615" w:rsidP="00A657F9">
      <w:pPr>
        <w:tabs>
          <w:tab w:val="left" w:pos="5257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lastRenderedPageBreak/>
        <w:t>Для поступающих на кафедр</w:t>
      </w:r>
      <w:r w:rsidR="00BD6D65">
        <w:rPr>
          <w:b/>
          <w:bCs/>
          <w:color w:val="000000"/>
        </w:rPr>
        <w:t>ы</w:t>
      </w:r>
      <w:r w:rsidRPr="005931DD">
        <w:rPr>
          <w:b/>
          <w:bCs/>
          <w:color w:val="000000"/>
        </w:rPr>
        <w:t xml:space="preserve"> </w:t>
      </w:r>
    </w:p>
    <w:p w14:paraId="5AE56173" w14:textId="77777777" w:rsidR="00BD6D65" w:rsidRPr="005931DD" w:rsidRDefault="008C5546" w:rsidP="00BD6D65">
      <w:pPr>
        <w:tabs>
          <w:tab w:val="left" w:pos="5257"/>
        </w:tabs>
        <w:jc w:val="center"/>
        <w:rPr>
          <w:b/>
          <w:bCs/>
          <w:color w:val="000000"/>
        </w:rPr>
      </w:pPr>
      <w:r w:rsidRPr="00BD6D65">
        <w:rPr>
          <w:b/>
          <w:bCs/>
          <w:color w:val="000000"/>
        </w:rPr>
        <w:t>«</w:t>
      </w:r>
      <w:r w:rsidR="0084139A" w:rsidRPr="00BD6D65">
        <w:rPr>
          <w:b/>
          <w:bCs/>
          <w:color w:val="000000"/>
        </w:rPr>
        <w:t>Геология нефти и газа</w:t>
      </w:r>
      <w:r w:rsidRPr="00BD6D65">
        <w:rPr>
          <w:b/>
          <w:bCs/>
          <w:color w:val="000000"/>
        </w:rPr>
        <w:t>»</w:t>
      </w:r>
      <w:r w:rsidR="00EA79C6" w:rsidRPr="00BD6D65">
        <w:rPr>
          <w:b/>
          <w:bCs/>
          <w:color w:val="000000"/>
        </w:rPr>
        <w:t xml:space="preserve"> (каф. ГНГ)</w:t>
      </w:r>
      <w:r w:rsidR="00BD6D65" w:rsidRPr="00BD6D65">
        <w:rPr>
          <w:b/>
          <w:bCs/>
          <w:color w:val="000000"/>
        </w:rPr>
        <w:t>,</w:t>
      </w:r>
      <w:r w:rsidR="00BD6D65" w:rsidRPr="00BD6D65">
        <w:rPr>
          <w:b/>
          <w:bCs/>
          <w:color w:val="000000"/>
        </w:rPr>
        <w:br/>
        <w:t>«Нефтегазовые технологии»</w:t>
      </w:r>
      <w:r w:rsidR="00BD6D65" w:rsidRPr="00BD6D65">
        <w:t xml:space="preserve"> </w:t>
      </w:r>
      <w:r w:rsidR="00BD6D65" w:rsidRPr="005A6391">
        <w:rPr>
          <w:b/>
        </w:rPr>
        <w:t>(НГТ),</w:t>
      </w:r>
      <w:r w:rsidR="00BD6D65" w:rsidRPr="005A6391">
        <w:rPr>
          <w:b/>
        </w:rPr>
        <w:br/>
      </w:r>
      <w:r w:rsidR="00BD6D65" w:rsidRPr="00BD6D65">
        <w:rPr>
          <w:b/>
          <w:bCs/>
          <w:color w:val="000000"/>
        </w:rPr>
        <w:t>«Нефтегазовый инжиниринг (базовая кафедра)» (НГИ)</w:t>
      </w:r>
    </w:p>
    <w:p w14:paraId="2CD85BE9" w14:textId="77777777" w:rsidR="00A657F9" w:rsidRPr="005931DD" w:rsidRDefault="00A657F9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14:paraId="034AB90A" w14:textId="77777777" w:rsidR="00B51615" w:rsidRPr="005931DD" w:rsidRDefault="00B51615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14:paraId="64A95B5E" w14:textId="77777777" w:rsidR="0084139A" w:rsidRDefault="005219F8" w:rsidP="000A45D9">
      <w:pPr>
        <w:pStyle w:val="afa"/>
        <w:numPr>
          <w:ilvl w:val="0"/>
          <w:numId w:val="2"/>
        </w:numPr>
        <w:tabs>
          <w:tab w:val="left" w:pos="709"/>
          <w:tab w:val="left" w:pos="4395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t>Вопросы</w:t>
      </w:r>
      <w:r w:rsidR="0084139A">
        <w:rPr>
          <w:b/>
          <w:bCs/>
          <w:color w:val="000000"/>
        </w:rPr>
        <w:t>.</w:t>
      </w:r>
    </w:p>
    <w:p w14:paraId="502321D5" w14:textId="77777777" w:rsidR="00B51615" w:rsidRDefault="0084139A" w:rsidP="0084139A">
      <w:pPr>
        <w:pStyle w:val="afa"/>
        <w:tabs>
          <w:tab w:val="left" w:pos="5257"/>
        </w:tabs>
        <w:jc w:val="both"/>
        <w:rPr>
          <w:bCs/>
          <w:i/>
          <w:color w:val="000000"/>
        </w:rPr>
      </w:pPr>
      <w:r w:rsidRPr="0084139A">
        <w:rPr>
          <w:bCs/>
          <w:i/>
          <w:color w:val="000000"/>
        </w:rPr>
        <w:t>Геология и геохимия нефти и газа</w:t>
      </w:r>
    </w:p>
    <w:p w14:paraId="6ED5BC72" w14:textId="77777777" w:rsidR="00522FDD" w:rsidRPr="0084139A" w:rsidRDefault="00522FDD" w:rsidP="0084139A">
      <w:pPr>
        <w:pStyle w:val="afa"/>
        <w:tabs>
          <w:tab w:val="left" w:pos="5257"/>
        </w:tabs>
        <w:jc w:val="both"/>
        <w:rPr>
          <w:bCs/>
          <w:i/>
          <w:color w:val="000000"/>
        </w:rPr>
      </w:pPr>
    </w:p>
    <w:p w14:paraId="18AB59FA" w14:textId="77777777" w:rsidR="0084139A" w:rsidRPr="0084139A" w:rsidRDefault="0084139A" w:rsidP="0084139A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 Современное значение нефти и газа в экономике РФ и в мире.</w:t>
      </w:r>
    </w:p>
    <w:p w14:paraId="00A78957" w14:textId="77777777" w:rsidR="0084139A" w:rsidRPr="0084139A" w:rsidRDefault="0084139A" w:rsidP="0084139A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.Современное состояние научных теорий формирования месторождений нефти и газа в России и за рубежом. Роль отечественных ученых в разработке моделей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формирования углеводородов</w:t>
      </w:r>
      <w:r w:rsidR="00D51654">
        <w:rPr>
          <w:bCs/>
          <w:color w:val="000000"/>
        </w:rPr>
        <w:t xml:space="preserve"> </w:t>
      </w:r>
      <w:r w:rsidRPr="0084139A">
        <w:rPr>
          <w:bCs/>
          <w:color w:val="000000"/>
        </w:rPr>
        <w:t>(УВ).</w:t>
      </w:r>
      <w:r w:rsidR="00D51654"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Основные научные гипотезы формирования УВ.</w:t>
      </w:r>
    </w:p>
    <w:p w14:paraId="364C86F4" w14:textId="77777777" w:rsidR="0084139A" w:rsidRPr="0084139A" w:rsidRDefault="0084139A" w:rsidP="0084139A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Роль исходного органического вещества</w:t>
      </w:r>
      <w:r w:rsidR="00D51654">
        <w:rPr>
          <w:bCs/>
          <w:color w:val="000000"/>
        </w:rPr>
        <w:t xml:space="preserve"> </w:t>
      </w:r>
      <w:r w:rsidRPr="0084139A">
        <w:rPr>
          <w:bCs/>
          <w:color w:val="000000"/>
        </w:rPr>
        <w:t xml:space="preserve">(РОВ) для процессов </w:t>
      </w:r>
      <w:proofErr w:type="spellStart"/>
      <w:r w:rsidRPr="0084139A">
        <w:rPr>
          <w:bCs/>
          <w:color w:val="000000"/>
        </w:rPr>
        <w:t>нефтегазообразования</w:t>
      </w:r>
      <w:proofErr w:type="spellEnd"/>
      <w:r w:rsidRPr="0084139A">
        <w:rPr>
          <w:bCs/>
          <w:color w:val="000000"/>
        </w:rPr>
        <w:t xml:space="preserve">. Оценка влияния основных биохимических компонентов живого вещества (углеводы, белки, лигнины, </w:t>
      </w:r>
      <w:r w:rsidR="00D51654">
        <w:rPr>
          <w:bCs/>
          <w:color w:val="000000"/>
        </w:rPr>
        <w:t xml:space="preserve">жиры и жироподобные соединения) </w:t>
      </w:r>
      <w:r w:rsidRPr="0084139A">
        <w:rPr>
          <w:bCs/>
          <w:color w:val="000000"/>
        </w:rPr>
        <w:t>на процессы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формирования месторождений нефти и газа.</w:t>
      </w:r>
    </w:p>
    <w:p w14:paraId="30E208E6" w14:textId="77777777" w:rsidR="0084139A" w:rsidRDefault="0084139A" w:rsidP="0084139A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Особенности накопления и преобразования РОВ в субаэральных осадках </w:t>
      </w:r>
      <w:r w:rsidR="00D51654">
        <w:rPr>
          <w:bCs/>
          <w:color w:val="000000"/>
        </w:rPr>
        <w:t>различного тина.</w:t>
      </w:r>
    </w:p>
    <w:p w14:paraId="6A7C1EB8" w14:textId="77777777" w:rsidR="0084139A" w:rsidRPr="0084139A" w:rsidRDefault="0084139A" w:rsidP="0084139A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Эволюция РОВ и ее направленность в процессе литогенеза. Роль температуры, давления, микроорганизмов, радиоактивности, и других показателей на генерацию, миграцию, аккумуляцию и сохранение РОВ. Процессы дифференциации РОВ, </w:t>
      </w:r>
      <w:proofErr w:type="spellStart"/>
      <w:r w:rsidRPr="0084139A">
        <w:rPr>
          <w:bCs/>
          <w:color w:val="000000"/>
        </w:rPr>
        <w:t>сингенетичное</w:t>
      </w:r>
      <w:proofErr w:type="spellEnd"/>
      <w:r w:rsidRPr="0084139A">
        <w:rPr>
          <w:bCs/>
          <w:color w:val="000000"/>
        </w:rPr>
        <w:t xml:space="preserve"> и </w:t>
      </w:r>
      <w:proofErr w:type="spellStart"/>
      <w:r w:rsidRPr="0084139A">
        <w:rPr>
          <w:bCs/>
          <w:color w:val="000000"/>
        </w:rPr>
        <w:t>эпигенетичное</w:t>
      </w:r>
      <w:proofErr w:type="spellEnd"/>
      <w:r w:rsidRPr="0084139A">
        <w:rPr>
          <w:bCs/>
          <w:color w:val="000000"/>
        </w:rPr>
        <w:t xml:space="preserve"> рассеянное органическое вещество. Основные принципы деления РОВ на </w:t>
      </w:r>
      <w:proofErr w:type="spellStart"/>
      <w:r w:rsidRPr="0084139A">
        <w:rPr>
          <w:bCs/>
          <w:color w:val="000000"/>
        </w:rPr>
        <w:t>сингенетичное</w:t>
      </w:r>
      <w:proofErr w:type="spellEnd"/>
      <w:r w:rsidRPr="0084139A">
        <w:rPr>
          <w:bCs/>
          <w:color w:val="000000"/>
        </w:rPr>
        <w:t xml:space="preserve">. Роль </w:t>
      </w:r>
      <w:proofErr w:type="spellStart"/>
      <w:r w:rsidRPr="0084139A">
        <w:rPr>
          <w:bCs/>
          <w:color w:val="000000"/>
        </w:rPr>
        <w:t>Н.Б.Вассоевича</w:t>
      </w:r>
      <w:proofErr w:type="spellEnd"/>
      <w:r w:rsidRPr="0084139A">
        <w:rPr>
          <w:bCs/>
          <w:color w:val="000000"/>
        </w:rPr>
        <w:t xml:space="preserve"> в вопросах изучения РОВ. Роль геологического времени в эволюции РОВ. Главная фаза (зона) </w:t>
      </w:r>
      <w:proofErr w:type="spellStart"/>
      <w:r w:rsidRPr="0084139A">
        <w:rPr>
          <w:bCs/>
          <w:color w:val="000000"/>
        </w:rPr>
        <w:t>нефтеобразования</w:t>
      </w:r>
      <w:proofErr w:type="spellEnd"/>
      <w:r w:rsidRPr="0084139A">
        <w:rPr>
          <w:bCs/>
          <w:color w:val="000000"/>
        </w:rPr>
        <w:t xml:space="preserve">, основные характеристики главной фазы </w:t>
      </w:r>
      <w:proofErr w:type="spellStart"/>
      <w:r w:rsidRPr="0084139A">
        <w:rPr>
          <w:bCs/>
          <w:color w:val="000000"/>
        </w:rPr>
        <w:t>нефтеобразования</w:t>
      </w:r>
      <w:proofErr w:type="spellEnd"/>
      <w:r w:rsidRPr="0084139A">
        <w:rPr>
          <w:bCs/>
          <w:color w:val="000000"/>
        </w:rPr>
        <w:t>. Главная фаза (зона) газообразования. основные характеристики главной фазы газообразования. Зависимость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состава и количества формирующихся углеводородов от типа преобладающего РОВ.</w:t>
      </w:r>
    </w:p>
    <w:p w14:paraId="36B35767" w14:textId="77777777" w:rsidR="0084139A" w:rsidRPr="0084139A" w:rsidRDefault="0084139A" w:rsidP="0084139A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 Миграционные процессы</w:t>
      </w:r>
      <w:r w:rsidR="00D51654">
        <w:rPr>
          <w:bCs/>
          <w:color w:val="000000"/>
        </w:rPr>
        <w:t xml:space="preserve"> движения</w:t>
      </w:r>
      <w:r w:rsidRPr="0084139A">
        <w:rPr>
          <w:bCs/>
          <w:color w:val="000000"/>
        </w:rPr>
        <w:t xml:space="preserve"> флюидов в недрах, основные законы описывающие эти процессы. Классификация миграционных процессов углеводородов по форме, масштабам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 xml:space="preserve">и путям движения. </w:t>
      </w:r>
    </w:p>
    <w:p w14:paraId="192CED1A" w14:textId="77777777" w:rsidR="0084139A" w:rsidRPr="0084139A" w:rsidRDefault="0084139A" w:rsidP="0084139A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Коллекторы нефти и газа; их основные свойства: пористость, проницаемость, </w:t>
      </w:r>
      <w:proofErr w:type="spellStart"/>
      <w:r w:rsidRPr="0084139A">
        <w:rPr>
          <w:bCs/>
          <w:color w:val="000000"/>
        </w:rPr>
        <w:t>нефтенасыщенность</w:t>
      </w:r>
      <w:proofErr w:type="spellEnd"/>
      <w:r w:rsidRPr="0084139A">
        <w:rPr>
          <w:bCs/>
          <w:color w:val="000000"/>
        </w:rPr>
        <w:t>, удельная поверхность коллектора Принципы классификации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 xml:space="preserve">коллекторов терригенного </w:t>
      </w:r>
      <w:r w:rsidR="00D51654">
        <w:rPr>
          <w:bCs/>
          <w:color w:val="000000"/>
        </w:rPr>
        <w:t xml:space="preserve">и </w:t>
      </w:r>
      <w:r w:rsidRPr="0084139A">
        <w:rPr>
          <w:bCs/>
          <w:color w:val="000000"/>
        </w:rPr>
        <w:t>карбонатного типов.</w:t>
      </w:r>
    </w:p>
    <w:p w14:paraId="6B90BA63" w14:textId="77777777" w:rsidR="0084139A" w:rsidRPr="0084139A" w:rsidRDefault="0084139A" w:rsidP="0084139A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Природные резервуары. Их основные типы: пластовые, массивные, линзовидные. Основные характеристики природных резервуаров. Характеристики пород,</w:t>
      </w:r>
      <w:r>
        <w:rPr>
          <w:bCs/>
          <w:color w:val="000000"/>
        </w:rPr>
        <w:t xml:space="preserve"> </w:t>
      </w:r>
      <w:proofErr w:type="spellStart"/>
      <w:r w:rsidRPr="0084139A">
        <w:rPr>
          <w:bCs/>
          <w:color w:val="000000"/>
        </w:rPr>
        <w:t>флюидоупоров</w:t>
      </w:r>
      <w:proofErr w:type="spellEnd"/>
      <w:r w:rsidRPr="0084139A">
        <w:rPr>
          <w:bCs/>
          <w:color w:val="000000"/>
        </w:rPr>
        <w:t>.</w:t>
      </w:r>
    </w:p>
    <w:p w14:paraId="2A4B4DCB" w14:textId="77777777" w:rsidR="0084139A" w:rsidRDefault="0084139A" w:rsidP="0084139A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 Типы ловушек нефти газа: структу</w:t>
      </w:r>
      <w:r w:rsidR="00D51654">
        <w:rPr>
          <w:bCs/>
          <w:color w:val="000000"/>
        </w:rPr>
        <w:t>рные ловушки, их характеристики;</w:t>
      </w:r>
      <w:r w:rsidRPr="0084139A">
        <w:rPr>
          <w:bCs/>
          <w:color w:val="000000"/>
        </w:rPr>
        <w:t xml:space="preserve"> неструктурные ловушки‚</w:t>
      </w:r>
      <w:r w:rsidR="00D51654"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их характеристики. Залежи нефти и газа, их основные характеристики. Принципиальные схемы строения залежей нефти и газа пластового и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массивного типов</w:t>
      </w:r>
      <w:r w:rsidR="00D51654">
        <w:rPr>
          <w:bCs/>
          <w:color w:val="000000"/>
        </w:rPr>
        <w:t>.</w:t>
      </w:r>
    </w:p>
    <w:p w14:paraId="25F438E4" w14:textId="77777777" w:rsidR="0084139A" w:rsidRDefault="0084139A" w:rsidP="0084139A">
      <w:pPr>
        <w:pStyle w:val="afa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 Возможные механизмы формирования залежей нефти и газа.</w:t>
      </w:r>
    </w:p>
    <w:p w14:paraId="25375BFF" w14:textId="77777777" w:rsidR="0084139A" w:rsidRPr="0084139A" w:rsidRDefault="0084139A" w:rsidP="0084139A">
      <w:pPr>
        <w:pStyle w:val="afa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Основные принципы нефтегазогеологического районирования. Понятие об элементах нефтегазогеологического районирования. Нефтегазоносные бассейны, области, провинции, зоны </w:t>
      </w:r>
      <w:proofErr w:type="spellStart"/>
      <w:r w:rsidRPr="0084139A">
        <w:rPr>
          <w:bCs/>
          <w:color w:val="000000"/>
        </w:rPr>
        <w:t>нефтегазонакопления</w:t>
      </w:r>
      <w:proofErr w:type="spellEnd"/>
      <w:r w:rsidRPr="0084139A">
        <w:rPr>
          <w:bCs/>
          <w:color w:val="000000"/>
        </w:rPr>
        <w:t xml:space="preserve">. Классификация нефтегазоносных бассейнов, провинций и областей, зон </w:t>
      </w:r>
      <w:proofErr w:type="spellStart"/>
      <w:r w:rsidRPr="0084139A">
        <w:rPr>
          <w:bCs/>
          <w:color w:val="000000"/>
        </w:rPr>
        <w:t>нефтегазонакопления</w:t>
      </w:r>
      <w:proofErr w:type="spellEnd"/>
      <w:r w:rsidRPr="0084139A">
        <w:rPr>
          <w:bCs/>
          <w:color w:val="000000"/>
        </w:rPr>
        <w:t>, их характеристики.</w:t>
      </w:r>
    </w:p>
    <w:p w14:paraId="57D0FEF5" w14:textId="77777777" w:rsidR="0084139A" w:rsidRPr="0084139A" w:rsidRDefault="0084139A" w:rsidP="0084139A">
      <w:pPr>
        <w:pStyle w:val="afa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Основные физико-химические характеристики </w:t>
      </w:r>
      <w:proofErr w:type="spellStart"/>
      <w:r w:rsidRPr="0084139A">
        <w:rPr>
          <w:bCs/>
          <w:color w:val="000000"/>
        </w:rPr>
        <w:t>нефтей</w:t>
      </w:r>
      <w:proofErr w:type="spellEnd"/>
      <w:r w:rsidRPr="0084139A">
        <w:rPr>
          <w:bCs/>
          <w:color w:val="000000"/>
        </w:rPr>
        <w:t>, углеводородных газов,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конденсатов.</w:t>
      </w:r>
    </w:p>
    <w:p w14:paraId="07D1D520" w14:textId="77777777" w:rsidR="002F60D4" w:rsidRDefault="0084139A" w:rsidP="0084139A">
      <w:pPr>
        <w:pStyle w:val="afa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Общие представления о наиболее крупных нефтегазоносных провинциях и бассейнах в России и за рубежом: Западная Сибирь, Волго-Урал, Предкавказье, Северо-Каспийская область. Арктический и Дальневосточный шельф России, Ближний и Средний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Восток, Африка</w:t>
      </w:r>
      <w:r w:rsidR="00D51654">
        <w:rPr>
          <w:bCs/>
          <w:color w:val="000000"/>
        </w:rPr>
        <w:t xml:space="preserve">, </w:t>
      </w:r>
      <w:r w:rsidR="00D51654" w:rsidRPr="0084139A">
        <w:rPr>
          <w:bCs/>
          <w:color w:val="000000"/>
        </w:rPr>
        <w:t>Северная</w:t>
      </w:r>
      <w:r w:rsidRPr="0084139A">
        <w:rPr>
          <w:bCs/>
          <w:color w:val="000000"/>
        </w:rPr>
        <w:t xml:space="preserve"> и Южная Америка, Юго-Восточная Азия, Океания и Австралия.</w:t>
      </w:r>
    </w:p>
    <w:p w14:paraId="17E9D11E" w14:textId="77777777" w:rsidR="0084139A" w:rsidRDefault="0084139A" w:rsidP="0084139A">
      <w:pPr>
        <w:pStyle w:val="afa"/>
        <w:tabs>
          <w:tab w:val="left" w:pos="1276"/>
          <w:tab w:val="left" w:pos="1418"/>
        </w:tabs>
        <w:ind w:left="1080"/>
        <w:rPr>
          <w:bCs/>
          <w:color w:val="000000"/>
        </w:rPr>
      </w:pPr>
    </w:p>
    <w:p w14:paraId="000830FD" w14:textId="77777777" w:rsidR="0084139A" w:rsidRDefault="0084139A" w:rsidP="0084139A">
      <w:pPr>
        <w:pStyle w:val="afa"/>
        <w:tabs>
          <w:tab w:val="left" w:pos="1276"/>
          <w:tab w:val="left" w:pos="1418"/>
        </w:tabs>
        <w:ind w:left="1080"/>
        <w:rPr>
          <w:bCs/>
          <w:color w:val="000000"/>
        </w:rPr>
      </w:pPr>
    </w:p>
    <w:p w14:paraId="554BF927" w14:textId="77777777" w:rsidR="0084139A" w:rsidRDefault="0084139A" w:rsidP="0084139A">
      <w:pPr>
        <w:pStyle w:val="afa"/>
        <w:tabs>
          <w:tab w:val="left" w:pos="1276"/>
          <w:tab w:val="left" w:pos="1418"/>
        </w:tabs>
        <w:ind w:left="1080"/>
        <w:rPr>
          <w:bCs/>
          <w:color w:val="000000"/>
        </w:rPr>
      </w:pPr>
    </w:p>
    <w:p w14:paraId="5EA2438E" w14:textId="77777777" w:rsidR="0084139A" w:rsidRDefault="0084139A" w:rsidP="000A45D9">
      <w:pPr>
        <w:pStyle w:val="afa"/>
        <w:numPr>
          <w:ilvl w:val="0"/>
          <w:numId w:val="2"/>
        </w:numPr>
        <w:tabs>
          <w:tab w:val="left" w:pos="709"/>
          <w:tab w:val="left" w:pos="4395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lastRenderedPageBreak/>
        <w:t>Вопросы</w:t>
      </w:r>
      <w:r>
        <w:rPr>
          <w:b/>
          <w:bCs/>
          <w:color w:val="000000"/>
        </w:rPr>
        <w:t xml:space="preserve">. </w:t>
      </w:r>
    </w:p>
    <w:p w14:paraId="120685C4" w14:textId="77777777" w:rsidR="0084139A" w:rsidRDefault="0084139A" w:rsidP="0084139A">
      <w:pPr>
        <w:pStyle w:val="afa"/>
        <w:tabs>
          <w:tab w:val="left" w:pos="1418"/>
          <w:tab w:val="left" w:pos="1560"/>
        </w:tabs>
        <w:ind w:left="1080"/>
        <w:rPr>
          <w:bCs/>
          <w:i/>
          <w:color w:val="000000"/>
        </w:rPr>
      </w:pPr>
      <w:r w:rsidRPr="0084139A">
        <w:rPr>
          <w:bCs/>
          <w:i/>
          <w:color w:val="000000"/>
        </w:rPr>
        <w:t>Научные основы проведения геологоразведочных работ на нефть и газ</w:t>
      </w:r>
    </w:p>
    <w:p w14:paraId="1F466840" w14:textId="77777777" w:rsidR="00522FDD" w:rsidRPr="0084139A" w:rsidRDefault="00522FDD" w:rsidP="0084139A">
      <w:pPr>
        <w:pStyle w:val="afa"/>
        <w:tabs>
          <w:tab w:val="left" w:pos="1418"/>
          <w:tab w:val="left" w:pos="1560"/>
        </w:tabs>
        <w:ind w:left="1080"/>
        <w:rPr>
          <w:bCs/>
          <w:i/>
          <w:color w:val="000000"/>
        </w:rPr>
      </w:pPr>
    </w:p>
    <w:p w14:paraId="6B1A33FE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Роль и значение поисково-разведочного процесса в подготовке ресурсов и запасов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 xml:space="preserve">нефти и газа </w:t>
      </w:r>
      <w:r w:rsidR="00EC4135">
        <w:rPr>
          <w:bCs/>
          <w:color w:val="000000"/>
        </w:rPr>
        <w:t>в</w:t>
      </w:r>
      <w:r w:rsidRPr="0084139A">
        <w:rPr>
          <w:bCs/>
          <w:color w:val="000000"/>
        </w:rPr>
        <w:t xml:space="preserve"> обеспечении интенсивного развития добычи в России.</w:t>
      </w:r>
    </w:p>
    <w:p w14:paraId="674981D2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Поисково-разведочные работы на нефть и газ, их стадийность; основные задачи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по отдельным стадиям.</w:t>
      </w:r>
    </w:p>
    <w:p w14:paraId="0A063A85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Комплексность поисково-разведочных работ на нефть и газ; последовательность проведения геолого-геофизических, геохимических методов поисков и разрешающие возможности их практического применения в районах с различным геологическим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строением и региональной нефтегазоносностью.</w:t>
      </w:r>
    </w:p>
    <w:p w14:paraId="2BFFC301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Региональные поисковые работы — их целевое значение. Задачи, решаемые опорным, параметрическим и структурным бурением. Критерии выбора направления поисковых работ. Оценка результативности региональных работ в различных </w:t>
      </w:r>
      <w:proofErr w:type="spellStart"/>
      <w:r w:rsidRPr="0084139A">
        <w:rPr>
          <w:bCs/>
          <w:color w:val="000000"/>
        </w:rPr>
        <w:t>геоструктурных</w:t>
      </w:r>
      <w:proofErr w:type="spellEnd"/>
      <w:r w:rsidRPr="0084139A">
        <w:rPr>
          <w:bCs/>
          <w:color w:val="000000"/>
        </w:rPr>
        <w:t xml:space="preserve"> условиях. Значение этих работ для прогнозирования и оценки перспектив нефтегазоносности территорий с различным геологическим строением и региональной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нефтегазоносностью.</w:t>
      </w:r>
    </w:p>
    <w:p w14:paraId="0DE8CA2B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Основные задачи поисков и виды работ по подготовке объектов к поисковому бурению. Методы подготовки объектов к поисковому бурению, оценка их возможностей в различных </w:t>
      </w:r>
      <w:proofErr w:type="spellStart"/>
      <w:r w:rsidRPr="0084139A">
        <w:rPr>
          <w:bCs/>
          <w:color w:val="000000"/>
        </w:rPr>
        <w:t>геоструктурных</w:t>
      </w:r>
      <w:proofErr w:type="spellEnd"/>
      <w:r w:rsidRPr="0084139A">
        <w:rPr>
          <w:bCs/>
          <w:color w:val="000000"/>
        </w:rPr>
        <w:t xml:space="preserve"> условиях. Основные задачи поискового бурения и системы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размещения скважин на объектах различного геологического строения.</w:t>
      </w:r>
    </w:p>
    <w:p w14:paraId="36A08E11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Методы изучения вскрываемого разреза, выделение и опробование продуктивных комплексов (горизонтов, пластов); определение оценочных </w:t>
      </w:r>
      <w:proofErr w:type="spellStart"/>
      <w:r w:rsidRPr="0084139A">
        <w:rPr>
          <w:bCs/>
          <w:color w:val="000000"/>
        </w:rPr>
        <w:t>подсчетных</w:t>
      </w:r>
      <w:proofErr w:type="spellEnd"/>
      <w:r w:rsidRPr="0084139A">
        <w:rPr>
          <w:bCs/>
          <w:color w:val="000000"/>
        </w:rPr>
        <w:t xml:space="preserve"> параметров открытых залежей нефти и газа. Геолого-экономическая оценка результатов поисковых работ, обоснование целесообразности поисковых работ и обоснование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целесообразности проведения разведки.</w:t>
      </w:r>
    </w:p>
    <w:p w14:paraId="4876EFBA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Основные принципы разведки месторождений различного геологического строения, ее задачи и условия практического проведения. Выбор и обоснование плана разведки в отношении числа скважин, их размещения и последовательности бурения; метод заложения разведочных скважин по принципу «шаг поискового бурения», метод заложения скважин на месторождениях массивного типа «на каждую скважину равное количество запасов», определения проектных глубин. Особенности разведки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многопластовых месторождений. Особенности разведки газовых месторождений.</w:t>
      </w:r>
    </w:p>
    <w:p w14:paraId="15D78C56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276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Геолого-экономическая оценка результатов геолого-поисковых и разведочных работ. Эффективность поисково-разведочных работ и ее связь со степенью освоения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ресурсов. Основные показатели результативности поисково-разведочных работ.</w:t>
      </w:r>
    </w:p>
    <w:p w14:paraId="092F89F3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276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Теоретическое обоснование выделения первоочередных объектов (горизонтов и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их этажей) для промышленно разработки разведанного месторождения нефти и газа.</w:t>
      </w:r>
    </w:p>
    <w:p w14:paraId="7FCBE66C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276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Современные достижения в методологии прогнозирования перспектив нефтегазоносности и оценке промышленных запасов нефти и газа и конденсата с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привлечением математических методов</w:t>
      </w:r>
      <w:r>
        <w:rPr>
          <w:bCs/>
          <w:color w:val="000000"/>
        </w:rPr>
        <w:t xml:space="preserve"> и</w:t>
      </w:r>
      <w:r w:rsidRPr="0084139A">
        <w:rPr>
          <w:bCs/>
          <w:color w:val="000000"/>
        </w:rPr>
        <w:t xml:space="preserve"> ЭВМ.</w:t>
      </w:r>
    </w:p>
    <w:p w14:paraId="4C53B173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276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Геолого-экономические критерии поисково-разведочных работ.</w:t>
      </w:r>
    </w:p>
    <w:p w14:paraId="41CB5820" w14:textId="77777777" w:rsidR="0084139A" w:rsidRPr="0084139A" w:rsidRDefault="0084139A" w:rsidP="0084139A">
      <w:pPr>
        <w:tabs>
          <w:tab w:val="left" w:pos="1276"/>
        </w:tabs>
        <w:rPr>
          <w:bCs/>
          <w:color w:val="000000"/>
        </w:rPr>
      </w:pPr>
    </w:p>
    <w:p w14:paraId="3100AB2D" w14:textId="77777777" w:rsidR="0084139A" w:rsidRDefault="0084139A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01B3B83D" w14:textId="77777777" w:rsidR="0084139A" w:rsidRDefault="0084139A" w:rsidP="000A45D9">
      <w:pPr>
        <w:pStyle w:val="afa"/>
        <w:numPr>
          <w:ilvl w:val="0"/>
          <w:numId w:val="2"/>
        </w:numPr>
        <w:tabs>
          <w:tab w:val="left" w:pos="709"/>
          <w:tab w:val="left" w:pos="4395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t>Вопросы</w:t>
      </w:r>
      <w:r>
        <w:rPr>
          <w:b/>
          <w:bCs/>
          <w:color w:val="000000"/>
        </w:rPr>
        <w:t xml:space="preserve">. </w:t>
      </w:r>
    </w:p>
    <w:p w14:paraId="66AFBC4C" w14:textId="77777777" w:rsidR="0084139A" w:rsidRDefault="0084139A" w:rsidP="0084139A">
      <w:pPr>
        <w:pStyle w:val="afa"/>
        <w:tabs>
          <w:tab w:val="left" w:pos="1418"/>
          <w:tab w:val="left" w:pos="1560"/>
        </w:tabs>
        <w:ind w:left="1080"/>
        <w:rPr>
          <w:bCs/>
          <w:i/>
          <w:color w:val="000000"/>
        </w:rPr>
      </w:pPr>
      <w:r w:rsidRPr="0084139A">
        <w:rPr>
          <w:bCs/>
          <w:i/>
          <w:color w:val="000000"/>
        </w:rPr>
        <w:t>Нефтегазопромысловая геология</w:t>
      </w:r>
    </w:p>
    <w:p w14:paraId="7ED79C08" w14:textId="77777777" w:rsidR="00522FDD" w:rsidRPr="0084139A" w:rsidRDefault="00522FDD" w:rsidP="0084139A">
      <w:pPr>
        <w:pStyle w:val="afa"/>
        <w:tabs>
          <w:tab w:val="left" w:pos="1418"/>
          <w:tab w:val="left" w:pos="1560"/>
        </w:tabs>
        <w:ind w:left="1080"/>
        <w:rPr>
          <w:bCs/>
          <w:i/>
          <w:color w:val="000000"/>
        </w:rPr>
      </w:pPr>
    </w:p>
    <w:p w14:paraId="3089C961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Системное промыслово-геологическое изучение залежей углеводородов. Залежь как статическая и как динамическая система. Иерархические уровни систем,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эмерджентные свойства залежей на различных уровнях.</w:t>
      </w:r>
    </w:p>
    <w:p w14:paraId="30FF6C6D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 xml:space="preserve">Методы получения промыслово-геологической информации для изучения залежей </w:t>
      </w:r>
      <w:r w:rsidR="004B5709">
        <w:rPr>
          <w:bCs/>
          <w:color w:val="000000"/>
        </w:rPr>
        <w:t xml:space="preserve">УВ </w:t>
      </w:r>
      <w:r w:rsidRPr="0084139A">
        <w:rPr>
          <w:bCs/>
          <w:color w:val="000000"/>
        </w:rPr>
        <w:t>различных типов. Методы обобщения получаемой разнородной информации. Использование методов математической статистики и теории вероятностей для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исследования разнородной геолого-промысловой информации.</w:t>
      </w:r>
    </w:p>
    <w:p w14:paraId="51EF5170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lastRenderedPageBreak/>
        <w:t>Задачи и методы моделирования залежей. Детальная корреляция как основа моделирования, ее принципы и методы. Методы геометризации залежей углеводородов.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Обоснование кондиционных пределов параметров продуктивных пластов.</w:t>
      </w:r>
    </w:p>
    <w:p w14:paraId="6514063C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Классификация запасов</w:t>
      </w:r>
      <w:r w:rsidR="004B5709">
        <w:rPr>
          <w:bCs/>
          <w:color w:val="000000"/>
        </w:rPr>
        <w:t xml:space="preserve"> и ресурсов</w:t>
      </w:r>
      <w:r w:rsidRPr="0084139A">
        <w:rPr>
          <w:bCs/>
          <w:color w:val="000000"/>
        </w:rPr>
        <w:t xml:space="preserve"> месторождений</w:t>
      </w:r>
      <w:r w:rsidR="004B5709">
        <w:rPr>
          <w:bCs/>
          <w:color w:val="000000"/>
        </w:rPr>
        <w:t xml:space="preserve"> УВ</w:t>
      </w:r>
      <w:r w:rsidRPr="0084139A">
        <w:rPr>
          <w:bCs/>
          <w:color w:val="000000"/>
        </w:rPr>
        <w:t>. Категории запасов и ресурсов</w:t>
      </w:r>
      <w:r w:rsidR="004B5709">
        <w:rPr>
          <w:bCs/>
          <w:color w:val="000000"/>
        </w:rPr>
        <w:t xml:space="preserve"> по действующей классификации</w:t>
      </w:r>
      <w:r w:rsidRPr="0084139A">
        <w:rPr>
          <w:bCs/>
          <w:color w:val="000000"/>
        </w:rPr>
        <w:t>.</w:t>
      </w:r>
    </w:p>
    <w:p w14:paraId="4C400FC0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Объемный метод подсчета запасов нефти и газа; методы подсчета запасов нефти и газа, методы подсчета запасов нефти и газа основанные на принципе материального баланса. Методы определения коэффициентов извлечения нефти на разных стадиях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изученности залежей.</w:t>
      </w:r>
    </w:p>
    <w:p w14:paraId="50A91E6D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Геологическое обоснование выделения объектов разработки, методов воздействия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на пласты, систем разработки.</w:t>
      </w:r>
    </w:p>
    <w:p w14:paraId="03012819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Промыслово-геологический контроль за разработкой залежей углеводородов,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основные задачи и методы контроля.</w:t>
      </w:r>
    </w:p>
    <w:p w14:paraId="5E6BFB28" w14:textId="77777777" w:rsidR="0084139A" w:rsidRPr="0084139A" w:rsidRDefault="0084139A" w:rsidP="00BD6D65">
      <w:pPr>
        <w:pStyle w:val="afa"/>
        <w:numPr>
          <w:ilvl w:val="1"/>
          <w:numId w:val="2"/>
        </w:numPr>
        <w:tabs>
          <w:tab w:val="left" w:pos="1418"/>
          <w:tab w:val="left" w:pos="1560"/>
        </w:tabs>
        <w:jc w:val="both"/>
        <w:rPr>
          <w:bCs/>
          <w:color w:val="000000"/>
        </w:rPr>
      </w:pPr>
      <w:r w:rsidRPr="0084139A">
        <w:rPr>
          <w:bCs/>
          <w:color w:val="000000"/>
        </w:rPr>
        <w:t>Влияние геологических факторов на текущие и конечные результаты разработки</w:t>
      </w:r>
      <w:r>
        <w:rPr>
          <w:bCs/>
          <w:color w:val="000000"/>
        </w:rPr>
        <w:t xml:space="preserve"> </w:t>
      </w:r>
      <w:r w:rsidRPr="0084139A">
        <w:rPr>
          <w:bCs/>
          <w:color w:val="000000"/>
        </w:rPr>
        <w:t>залежей. Методы и принципы регулирования разработки в разных геолого-физических</w:t>
      </w:r>
      <w:r w:rsidR="004B5709">
        <w:rPr>
          <w:bCs/>
          <w:color w:val="000000"/>
        </w:rPr>
        <w:t xml:space="preserve"> условиях.</w:t>
      </w:r>
    </w:p>
    <w:p w14:paraId="6F8F1096" w14:textId="77777777" w:rsidR="0084139A" w:rsidRDefault="0084139A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5E7C4047" w14:textId="77777777" w:rsidR="0084139A" w:rsidRDefault="0084139A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5FBAD250" w14:textId="77777777" w:rsidR="0084139A" w:rsidRDefault="0084139A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1D231DD5" w14:textId="77777777" w:rsidR="0084139A" w:rsidRPr="0084139A" w:rsidRDefault="0084139A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673C34E4" w14:textId="77777777" w:rsidR="00B51615" w:rsidRPr="005931DD" w:rsidRDefault="00B51615" w:rsidP="00B51615">
      <w:pPr>
        <w:tabs>
          <w:tab w:val="left" w:pos="5257"/>
        </w:tabs>
        <w:jc w:val="both"/>
        <w:rPr>
          <w:bCs/>
          <w:color w:val="000000"/>
        </w:rPr>
      </w:pPr>
    </w:p>
    <w:p w14:paraId="0BC5F7BB" w14:textId="77777777" w:rsidR="00B51615" w:rsidRPr="005931DD" w:rsidRDefault="00B51615" w:rsidP="000A45D9">
      <w:pPr>
        <w:pStyle w:val="afa"/>
        <w:numPr>
          <w:ilvl w:val="0"/>
          <w:numId w:val="2"/>
        </w:numPr>
        <w:tabs>
          <w:tab w:val="left" w:pos="993"/>
          <w:tab w:val="left" w:pos="5257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t>Рекомендуемая литература, информационные ресурсы</w:t>
      </w:r>
    </w:p>
    <w:p w14:paraId="44BD7FCC" w14:textId="77777777" w:rsidR="0084139A" w:rsidRDefault="0084139A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34DC9E29" w14:textId="77777777" w:rsidR="0084139A" w:rsidRPr="0084139A" w:rsidRDefault="0084139A" w:rsidP="000A45D9">
      <w:pPr>
        <w:pStyle w:val="afa"/>
        <w:numPr>
          <w:ilvl w:val="0"/>
          <w:numId w:val="6"/>
        </w:numPr>
        <w:tabs>
          <w:tab w:val="left" w:pos="567"/>
          <w:tab w:val="left" w:pos="1418"/>
          <w:tab w:val="left" w:pos="5257"/>
        </w:tabs>
        <w:ind w:left="709" w:hanging="349"/>
        <w:rPr>
          <w:bCs/>
          <w:color w:val="000000"/>
        </w:rPr>
      </w:pPr>
      <w:r w:rsidRPr="0084139A">
        <w:rPr>
          <w:bCs/>
          <w:color w:val="000000"/>
        </w:rPr>
        <w:t xml:space="preserve">Геология и геохимия нефти и газа /О.К. Баженова и др. </w:t>
      </w:r>
      <w:proofErr w:type="gramStart"/>
      <w:r w:rsidRPr="0084139A">
        <w:rPr>
          <w:bCs/>
          <w:color w:val="000000"/>
        </w:rPr>
        <w:t>М.:Академик</w:t>
      </w:r>
      <w:proofErr w:type="gramEnd"/>
      <w:r w:rsidRPr="0084139A">
        <w:rPr>
          <w:bCs/>
          <w:color w:val="000000"/>
        </w:rPr>
        <w:t>,2012.- 430 с.</w:t>
      </w:r>
    </w:p>
    <w:p w14:paraId="0EAC57B3" w14:textId="77777777" w:rsidR="0084139A" w:rsidRPr="00522FDD" w:rsidRDefault="0084139A" w:rsidP="000A45D9">
      <w:pPr>
        <w:pStyle w:val="afa"/>
        <w:numPr>
          <w:ilvl w:val="0"/>
          <w:numId w:val="6"/>
        </w:numPr>
        <w:tabs>
          <w:tab w:val="left" w:pos="567"/>
          <w:tab w:val="left" w:pos="1418"/>
          <w:tab w:val="left" w:pos="5257"/>
        </w:tabs>
        <w:ind w:left="709" w:hanging="349"/>
        <w:rPr>
          <w:bCs/>
          <w:color w:val="000000"/>
        </w:rPr>
      </w:pPr>
      <w:r w:rsidRPr="00522FDD">
        <w:rPr>
          <w:bCs/>
          <w:color w:val="000000"/>
        </w:rPr>
        <w:t>Теоретические основы поисков и разведки нефти и газа /</w:t>
      </w:r>
      <w:proofErr w:type="spellStart"/>
      <w:r w:rsidRPr="00522FDD">
        <w:rPr>
          <w:bCs/>
          <w:color w:val="000000"/>
        </w:rPr>
        <w:t>А.А.Бакиров</w:t>
      </w:r>
      <w:proofErr w:type="spellEnd"/>
      <w:r w:rsidRPr="00522FDD">
        <w:rPr>
          <w:bCs/>
          <w:color w:val="000000"/>
        </w:rPr>
        <w:t xml:space="preserve">, </w:t>
      </w:r>
      <w:proofErr w:type="spellStart"/>
      <w:r w:rsidRPr="00522FDD">
        <w:rPr>
          <w:bCs/>
          <w:color w:val="000000"/>
        </w:rPr>
        <w:t>Г.А.Габриелян</w:t>
      </w:r>
      <w:r w:rsidR="00522FDD">
        <w:rPr>
          <w:bCs/>
          <w:color w:val="000000"/>
        </w:rPr>
        <w:t>ц</w:t>
      </w:r>
      <w:proofErr w:type="spellEnd"/>
      <w:r w:rsidRPr="00522FDD">
        <w:rPr>
          <w:bCs/>
          <w:color w:val="000000"/>
        </w:rPr>
        <w:t>,</w:t>
      </w:r>
      <w:r w:rsidR="00522FDD">
        <w:rPr>
          <w:bCs/>
          <w:color w:val="000000"/>
        </w:rPr>
        <w:t xml:space="preserve"> </w:t>
      </w:r>
      <w:proofErr w:type="spellStart"/>
      <w:r w:rsidRPr="00522FDD">
        <w:rPr>
          <w:bCs/>
          <w:color w:val="000000"/>
        </w:rPr>
        <w:t>В.Ю.Керимов</w:t>
      </w:r>
      <w:proofErr w:type="spellEnd"/>
      <w:r w:rsidRPr="00522FDD">
        <w:rPr>
          <w:bCs/>
          <w:color w:val="000000"/>
        </w:rPr>
        <w:t xml:space="preserve">, </w:t>
      </w:r>
      <w:proofErr w:type="spellStart"/>
      <w:r w:rsidRPr="00522FDD">
        <w:rPr>
          <w:bCs/>
          <w:color w:val="000000"/>
        </w:rPr>
        <w:t>Л.П.Мстиславская</w:t>
      </w:r>
      <w:proofErr w:type="spellEnd"/>
      <w:r w:rsidRPr="00522FDD">
        <w:rPr>
          <w:bCs/>
          <w:color w:val="000000"/>
        </w:rPr>
        <w:t xml:space="preserve">. М. </w:t>
      </w:r>
      <w:r w:rsidR="0006274E">
        <w:rPr>
          <w:bCs/>
          <w:color w:val="000000"/>
        </w:rPr>
        <w:t>И</w:t>
      </w:r>
      <w:r w:rsidRPr="00522FDD">
        <w:rPr>
          <w:bCs/>
          <w:color w:val="000000"/>
        </w:rPr>
        <w:t>здательский центр РГХ им.И.М.Губкина.2012.- Книга</w:t>
      </w:r>
      <w:r w:rsidR="0006274E">
        <w:rPr>
          <w:bCs/>
          <w:color w:val="000000"/>
        </w:rPr>
        <w:t> </w:t>
      </w:r>
      <w:r w:rsidRPr="00522FDD">
        <w:rPr>
          <w:bCs/>
          <w:color w:val="000000"/>
        </w:rPr>
        <w:t>1 - Теоретические основы прогнозирования нефтегазоносности недр.412 с.</w:t>
      </w:r>
      <w:r w:rsidR="00466076" w:rsidRPr="00522FDD">
        <w:rPr>
          <w:bCs/>
          <w:color w:val="000000"/>
        </w:rPr>
        <w:t xml:space="preserve">; </w:t>
      </w:r>
      <w:r w:rsidRPr="00522FDD">
        <w:rPr>
          <w:bCs/>
          <w:color w:val="000000"/>
        </w:rPr>
        <w:t>Книга</w:t>
      </w:r>
      <w:r w:rsidR="0006274E">
        <w:rPr>
          <w:bCs/>
          <w:color w:val="000000"/>
        </w:rPr>
        <w:t> </w:t>
      </w:r>
      <w:r w:rsidRPr="00522FDD">
        <w:rPr>
          <w:bCs/>
          <w:color w:val="000000"/>
        </w:rPr>
        <w:t>2 — Методика поисков и разведки скоплений и газа.416 с</w:t>
      </w:r>
      <w:r w:rsidR="0006274E">
        <w:rPr>
          <w:bCs/>
          <w:color w:val="000000"/>
        </w:rPr>
        <w:t>.</w:t>
      </w:r>
    </w:p>
    <w:p w14:paraId="04AD287A" w14:textId="77777777" w:rsidR="0084139A" w:rsidRPr="00466076" w:rsidRDefault="0084139A" w:rsidP="000A45D9">
      <w:pPr>
        <w:pStyle w:val="afa"/>
        <w:numPr>
          <w:ilvl w:val="0"/>
          <w:numId w:val="6"/>
        </w:numPr>
        <w:tabs>
          <w:tab w:val="left" w:pos="567"/>
          <w:tab w:val="left" w:pos="1418"/>
          <w:tab w:val="left" w:pos="5257"/>
        </w:tabs>
        <w:ind w:left="709" w:hanging="349"/>
        <w:rPr>
          <w:bCs/>
          <w:color w:val="000000"/>
        </w:rPr>
      </w:pPr>
      <w:r w:rsidRPr="00466076">
        <w:rPr>
          <w:bCs/>
          <w:color w:val="000000"/>
        </w:rPr>
        <w:t>Геология и геохимия нефти и газа. В.И. Галкин, О.Е. Кочнева; - Пермь: Пермский</w:t>
      </w:r>
      <w:r w:rsidR="00466076" w:rsidRPr="00466076">
        <w:rPr>
          <w:bCs/>
          <w:color w:val="000000"/>
        </w:rPr>
        <w:t xml:space="preserve"> </w:t>
      </w:r>
      <w:r w:rsidRPr="00466076">
        <w:rPr>
          <w:bCs/>
          <w:color w:val="000000"/>
        </w:rPr>
        <w:t xml:space="preserve">национальный исследовательский политехнический </w:t>
      </w:r>
      <w:proofErr w:type="gramStart"/>
      <w:r w:rsidRPr="00466076">
        <w:rPr>
          <w:bCs/>
          <w:color w:val="000000"/>
        </w:rPr>
        <w:t>университет.-</w:t>
      </w:r>
      <w:proofErr w:type="gramEnd"/>
      <w:r w:rsidRPr="00466076">
        <w:rPr>
          <w:bCs/>
          <w:color w:val="000000"/>
        </w:rPr>
        <w:t xml:space="preserve"> Пермь: Изд-во</w:t>
      </w:r>
      <w:r w:rsidR="00466076">
        <w:rPr>
          <w:bCs/>
          <w:color w:val="000000"/>
        </w:rPr>
        <w:t xml:space="preserve"> </w:t>
      </w:r>
      <w:r w:rsidRPr="00466076">
        <w:rPr>
          <w:bCs/>
          <w:color w:val="000000"/>
        </w:rPr>
        <w:t>ПНИПУ, 2012.-175 с.</w:t>
      </w:r>
    </w:p>
    <w:p w14:paraId="01F67783" w14:textId="77777777" w:rsidR="0084139A" w:rsidRPr="00466076" w:rsidRDefault="0084139A" w:rsidP="000A45D9">
      <w:pPr>
        <w:pStyle w:val="afa"/>
        <w:numPr>
          <w:ilvl w:val="0"/>
          <w:numId w:val="6"/>
        </w:numPr>
        <w:tabs>
          <w:tab w:val="left" w:pos="567"/>
          <w:tab w:val="left" w:pos="1418"/>
          <w:tab w:val="left" w:pos="5257"/>
        </w:tabs>
        <w:ind w:left="709" w:hanging="349"/>
        <w:rPr>
          <w:bCs/>
          <w:color w:val="000000"/>
        </w:rPr>
      </w:pPr>
      <w:proofErr w:type="spellStart"/>
      <w:r w:rsidRPr="00466076">
        <w:rPr>
          <w:bCs/>
          <w:color w:val="000000"/>
        </w:rPr>
        <w:t>Вассоевич</w:t>
      </w:r>
      <w:proofErr w:type="spellEnd"/>
      <w:r w:rsidRPr="00466076">
        <w:rPr>
          <w:bCs/>
          <w:color w:val="000000"/>
        </w:rPr>
        <w:t xml:space="preserve"> Н.Б.</w:t>
      </w:r>
      <w:r w:rsidR="0006274E">
        <w:rPr>
          <w:bCs/>
          <w:color w:val="000000"/>
        </w:rPr>
        <w:t xml:space="preserve"> </w:t>
      </w:r>
      <w:r w:rsidRPr="00466076">
        <w:rPr>
          <w:bCs/>
          <w:color w:val="000000"/>
        </w:rPr>
        <w:t>Теория осадочно-миграционного происхождения. Исторический обзор и</w:t>
      </w:r>
      <w:r w:rsidR="00466076">
        <w:rPr>
          <w:bCs/>
          <w:color w:val="000000"/>
        </w:rPr>
        <w:t xml:space="preserve"> </w:t>
      </w:r>
      <w:r w:rsidRPr="00466076">
        <w:rPr>
          <w:bCs/>
          <w:color w:val="000000"/>
        </w:rPr>
        <w:t>современное состояние</w:t>
      </w:r>
      <w:r w:rsidR="0006274E">
        <w:rPr>
          <w:bCs/>
          <w:color w:val="000000"/>
        </w:rPr>
        <w:t xml:space="preserve"> </w:t>
      </w:r>
      <w:r w:rsidRPr="00466076">
        <w:rPr>
          <w:bCs/>
          <w:color w:val="000000"/>
        </w:rPr>
        <w:t>//</w:t>
      </w:r>
      <w:r w:rsidR="0006274E">
        <w:rPr>
          <w:bCs/>
          <w:color w:val="000000"/>
        </w:rPr>
        <w:t xml:space="preserve"> </w:t>
      </w:r>
      <w:proofErr w:type="spellStart"/>
      <w:r w:rsidRPr="00466076">
        <w:rPr>
          <w:bCs/>
          <w:color w:val="000000"/>
        </w:rPr>
        <w:t>Изв</w:t>
      </w:r>
      <w:proofErr w:type="spellEnd"/>
      <w:r w:rsidRPr="00466076">
        <w:rPr>
          <w:bCs/>
          <w:color w:val="000000"/>
        </w:rPr>
        <w:t>.</w:t>
      </w:r>
      <w:r w:rsidR="0006274E">
        <w:rPr>
          <w:bCs/>
          <w:color w:val="000000"/>
        </w:rPr>
        <w:t xml:space="preserve"> </w:t>
      </w:r>
      <w:r w:rsidRPr="00466076">
        <w:rPr>
          <w:bCs/>
          <w:color w:val="000000"/>
        </w:rPr>
        <w:t>АН СССР.</w:t>
      </w:r>
      <w:r w:rsidR="0006274E">
        <w:rPr>
          <w:bCs/>
          <w:color w:val="000000"/>
        </w:rPr>
        <w:t xml:space="preserve"> </w:t>
      </w:r>
      <w:proofErr w:type="spellStart"/>
      <w:r w:rsidRPr="00466076">
        <w:rPr>
          <w:bCs/>
          <w:color w:val="000000"/>
        </w:rPr>
        <w:t>Сер.геол</w:t>
      </w:r>
      <w:proofErr w:type="spellEnd"/>
      <w:r w:rsidRPr="00466076">
        <w:rPr>
          <w:bCs/>
          <w:color w:val="000000"/>
        </w:rPr>
        <w:t>.,</w:t>
      </w:r>
      <w:r w:rsidR="0006274E">
        <w:rPr>
          <w:bCs/>
          <w:color w:val="000000"/>
        </w:rPr>
        <w:t xml:space="preserve"> </w:t>
      </w:r>
      <w:r w:rsidRPr="00466076">
        <w:rPr>
          <w:bCs/>
          <w:color w:val="000000"/>
        </w:rPr>
        <w:t>1967 №</w:t>
      </w:r>
      <w:proofErr w:type="gramStart"/>
      <w:r w:rsidRPr="00466076">
        <w:rPr>
          <w:bCs/>
          <w:color w:val="000000"/>
        </w:rPr>
        <w:t>11.С.</w:t>
      </w:r>
      <w:proofErr w:type="gramEnd"/>
      <w:r w:rsidRPr="00466076">
        <w:rPr>
          <w:bCs/>
          <w:color w:val="000000"/>
        </w:rPr>
        <w:t>135-156.</w:t>
      </w:r>
    </w:p>
    <w:p w14:paraId="67538FFD" w14:textId="77777777" w:rsidR="00522FDD" w:rsidRDefault="0084139A" w:rsidP="000A45D9">
      <w:pPr>
        <w:pStyle w:val="afa"/>
        <w:numPr>
          <w:ilvl w:val="0"/>
          <w:numId w:val="6"/>
        </w:numPr>
        <w:tabs>
          <w:tab w:val="left" w:pos="567"/>
          <w:tab w:val="left" w:pos="1418"/>
          <w:tab w:val="left" w:pos="5257"/>
        </w:tabs>
        <w:ind w:left="709" w:hanging="349"/>
        <w:rPr>
          <w:bCs/>
          <w:color w:val="000000"/>
        </w:rPr>
      </w:pPr>
      <w:proofErr w:type="spellStart"/>
      <w:r w:rsidRPr="00522FDD">
        <w:rPr>
          <w:bCs/>
          <w:color w:val="000000"/>
        </w:rPr>
        <w:t>Мерсон</w:t>
      </w:r>
      <w:proofErr w:type="spellEnd"/>
      <w:r w:rsidRPr="00522FDD">
        <w:rPr>
          <w:bCs/>
          <w:color w:val="000000"/>
        </w:rPr>
        <w:t xml:space="preserve"> М.Э.</w:t>
      </w:r>
      <w:r w:rsidR="0006274E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Прогноз нефтегазоносности структур в условиях высокой изученности</w:t>
      </w:r>
      <w:r w:rsidR="00466076" w:rsidRP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 xml:space="preserve">территорий. Екатеринбург: </w:t>
      </w:r>
      <w:proofErr w:type="spellStart"/>
      <w:r w:rsidRPr="00522FDD">
        <w:rPr>
          <w:bCs/>
          <w:color w:val="000000"/>
        </w:rPr>
        <w:t>УрО</w:t>
      </w:r>
      <w:proofErr w:type="spellEnd"/>
      <w:r w:rsidRPr="00522FDD">
        <w:rPr>
          <w:bCs/>
          <w:color w:val="000000"/>
        </w:rPr>
        <w:t xml:space="preserve"> РАН,2005.-205с. </w:t>
      </w:r>
    </w:p>
    <w:p w14:paraId="0BC7CDFC" w14:textId="77777777" w:rsidR="0084139A" w:rsidRPr="00522FDD" w:rsidRDefault="0084139A" w:rsidP="000A45D9">
      <w:pPr>
        <w:pStyle w:val="afa"/>
        <w:numPr>
          <w:ilvl w:val="0"/>
          <w:numId w:val="6"/>
        </w:numPr>
        <w:tabs>
          <w:tab w:val="left" w:pos="567"/>
          <w:tab w:val="left" w:pos="1418"/>
          <w:tab w:val="left" w:pos="5257"/>
        </w:tabs>
        <w:ind w:left="709" w:hanging="349"/>
        <w:rPr>
          <w:bCs/>
          <w:color w:val="000000"/>
        </w:rPr>
      </w:pPr>
      <w:r w:rsidRPr="00522FDD">
        <w:rPr>
          <w:bCs/>
          <w:color w:val="000000"/>
        </w:rPr>
        <w:t>Галкин</w:t>
      </w:r>
      <w:r w:rsidR="0006274E">
        <w:rPr>
          <w:bCs/>
          <w:color w:val="000000"/>
        </w:rPr>
        <w:t xml:space="preserve"> </w:t>
      </w:r>
      <w:r w:rsidR="0006274E" w:rsidRPr="00522FDD">
        <w:rPr>
          <w:bCs/>
          <w:color w:val="000000"/>
        </w:rPr>
        <w:t>В.И.</w:t>
      </w:r>
      <w:r w:rsidRPr="00522FDD">
        <w:rPr>
          <w:bCs/>
          <w:color w:val="000000"/>
        </w:rPr>
        <w:t xml:space="preserve">, </w:t>
      </w:r>
      <w:proofErr w:type="spellStart"/>
      <w:r w:rsidRPr="00522FDD">
        <w:rPr>
          <w:bCs/>
          <w:color w:val="000000"/>
        </w:rPr>
        <w:t>Растегаев</w:t>
      </w:r>
      <w:proofErr w:type="spellEnd"/>
      <w:r w:rsidRPr="00522FDD">
        <w:rPr>
          <w:bCs/>
          <w:color w:val="000000"/>
        </w:rPr>
        <w:t xml:space="preserve"> А.В., Галкин</w:t>
      </w:r>
      <w:r w:rsidR="0006274E">
        <w:rPr>
          <w:bCs/>
          <w:color w:val="000000"/>
        </w:rPr>
        <w:t xml:space="preserve"> </w:t>
      </w:r>
      <w:r w:rsidR="0006274E" w:rsidRPr="00522FDD">
        <w:rPr>
          <w:bCs/>
          <w:color w:val="000000"/>
        </w:rPr>
        <w:t>С.В.</w:t>
      </w:r>
      <w:r w:rsidRPr="00522FDD">
        <w:rPr>
          <w:bCs/>
          <w:color w:val="000000"/>
        </w:rPr>
        <w:t xml:space="preserve"> Применение вероятностных моделей для</w:t>
      </w:r>
      <w:r w:rsid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 xml:space="preserve">локального прогноза нефтегазоносности. Екатеринбург: </w:t>
      </w:r>
      <w:proofErr w:type="spellStart"/>
      <w:r w:rsidRPr="00522FDD">
        <w:rPr>
          <w:bCs/>
          <w:color w:val="000000"/>
        </w:rPr>
        <w:t>УрО</w:t>
      </w:r>
      <w:proofErr w:type="spellEnd"/>
      <w:r w:rsidRPr="00522FDD">
        <w:rPr>
          <w:bCs/>
          <w:color w:val="000000"/>
        </w:rPr>
        <w:t xml:space="preserve"> РАН,</w:t>
      </w:r>
      <w:r w:rsidR="0006274E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2001.-299 с.</w:t>
      </w:r>
    </w:p>
    <w:p w14:paraId="0B35E456" w14:textId="77777777" w:rsidR="0084139A" w:rsidRPr="00522FDD" w:rsidRDefault="0084139A" w:rsidP="000A45D9">
      <w:pPr>
        <w:pStyle w:val="afa"/>
        <w:numPr>
          <w:ilvl w:val="0"/>
          <w:numId w:val="6"/>
        </w:numPr>
        <w:tabs>
          <w:tab w:val="left" w:pos="567"/>
          <w:tab w:val="left" w:pos="1418"/>
          <w:tab w:val="left" w:pos="5257"/>
        </w:tabs>
        <w:ind w:left="709" w:hanging="349"/>
        <w:rPr>
          <w:bCs/>
          <w:color w:val="000000"/>
        </w:rPr>
      </w:pPr>
      <w:r w:rsidRPr="00522FDD">
        <w:rPr>
          <w:bCs/>
          <w:color w:val="000000"/>
        </w:rPr>
        <w:t>Нефтегазопромысловая геология залежей углеводородов: учебник /</w:t>
      </w:r>
      <w:r w:rsidR="0006274E">
        <w:rPr>
          <w:bCs/>
          <w:color w:val="000000"/>
        </w:rPr>
        <w:t xml:space="preserve"> </w:t>
      </w:r>
      <w:proofErr w:type="spellStart"/>
      <w:r w:rsidRPr="00522FDD">
        <w:rPr>
          <w:bCs/>
          <w:color w:val="000000"/>
        </w:rPr>
        <w:t>И.П.Чоловский</w:t>
      </w:r>
      <w:proofErr w:type="spellEnd"/>
      <w:r w:rsidRPr="00522FDD">
        <w:rPr>
          <w:bCs/>
          <w:color w:val="000000"/>
        </w:rPr>
        <w:t>,</w:t>
      </w:r>
      <w:r w:rsidR="00522FDD" w:rsidRP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М.М. Иванов, Ю.И. Брагин; Российский государственный университет нефти и газа имени</w:t>
      </w:r>
      <w:r w:rsid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 xml:space="preserve">И.М. </w:t>
      </w:r>
      <w:proofErr w:type="gramStart"/>
      <w:r w:rsidRPr="00522FDD">
        <w:rPr>
          <w:bCs/>
          <w:color w:val="000000"/>
        </w:rPr>
        <w:t>Губкина.-</w:t>
      </w:r>
      <w:proofErr w:type="gramEnd"/>
      <w:r w:rsidRPr="00522FDD">
        <w:rPr>
          <w:bCs/>
          <w:color w:val="000000"/>
        </w:rPr>
        <w:t xml:space="preserve"> М.: Нефть и газ, 2006.-675 с.</w:t>
      </w:r>
    </w:p>
    <w:p w14:paraId="2D857C07" w14:textId="77777777" w:rsidR="00522FDD" w:rsidRDefault="0084139A" w:rsidP="000A45D9">
      <w:pPr>
        <w:pStyle w:val="afa"/>
        <w:numPr>
          <w:ilvl w:val="0"/>
          <w:numId w:val="6"/>
        </w:numPr>
        <w:tabs>
          <w:tab w:val="left" w:pos="567"/>
          <w:tab w:val="left" w:pos="1418"/>
          <w:tab w:val="left" w:pos="5257"/>
        </w:tabs>
        <w:ind w:left="709" w:hanging="349"/>
        <w:rPr>
          <w:bCs/>
          <w:color w:val="000000"/>
        </w:rPr>
      </w:pPr>
      <w:r w:rsidRPr="00522FDD">
        <w:rPr>
          <w:bCs/>
          <w:color w:val="000000"/>
        </w:rPr>
        <w:t xml:space="preserve">Нефтегазопромысловая </w:t>
      </w:r>
      <w:r w:rsidR="00522FDD" w:rsidRPr="00522FDD">
        <w:rPr>
          <w:bCs/>
          <w:color w:val="000000"/>
        </w:rPr>
        <w:t>г</w:t>
      </w:r>
      <w:r w:rsidRPr="00522FDD">
        <w:rPr>
          <w:bCs/>
          <w:color w:val="000000"/>
        </w:rPr>
        <w:t>еология и гидрология залежей углеводородов: Понятия,</w:t>
      </w:r>
      <w:r w:rsid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 xml:space="preserve">определения, термины: учебное пособие </w:t>
      </w:r>
      <w:r w:rsidR="00522FDD">
        <w:rPr>
          <w:bCs/>
          <w:color w:val="000000"/>
        </w:rPr>
        <w:t xml:space="preserve">/ </w:t>
      </w:r>
      <w:r w:rsidRPr="00522FDD">
        <w:rPr>
          <w:bCs/>
          <w:color w:val="000000"/>
        </w:rPr>
        <w:t>Ю.И.</w:t>
      </w:r>
      <w:r w:rsidR="0006274E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Брагин и др.- Москва: Недра, 2004.- 399 с.</w:t>
      </w:r>
    </w:p>
    <w:p w14:paraId="74F3E8A3" w14:textId="77777777" w:rsidR="0084139A" w:rsidRPr="00522FDD" w:rsidRDefault="0084139A" w:rsidP="000A45D9">
      <w:pPr>
        <w:pStyle w:val="afa"/>
        <w:numPr>
          <w:ilvl w:val="0"/>
          <w:numId w:val="6"/>
        </w:numPr>
        <w:tabs>
          <w:tab w:val="left" w:pos="567"/>
          <w:tab w:val="left" w:pos="1276"/>
          <w:tab w:val="left" w:pos="1418"/>
        </w:tabs>
        <w:ind w:left="709" w:hanging="349"/>
        <w:rPr>
          <w:bCs/>
          <w:color w:val="000000"/>
        </w:rPr>
      </w:pPr>
      <w:r w:rsidRPr="00522FDD">
        <w:rPr>
          <w:bCs/>
          <w:color w:val="000000"/>
        </w:rPr>
        <w:t xml:space="preserve"> Контроль за разработкой залежей нефти и газа геофизическими методами. Учебное</w:t>
      </w:r>
      <w:r w:rsidR="00522FDD" w:rsidRP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 xml:space="preserve">пособие /В.Н. Косков; Пермский государственный технический университет.- Пермь: </w:t>
      </w:r>
      <w:proofErr w:type="spellStart"/>
      <w:r w:rsidRPr="00522FDD">
        <w:rPr>
          <w:bCs/>
          <w:color w:val="000000"/>
        </w:rPr>
        <w:t>Изд</w:t>
      </w:r>
      <w:proofErr w:type="spellEnd"/>
      <w:r w:rsidRPr="00522FDD">
        <w:rPr>
          <w:bCs/>
          <w:color w:val="000000"/>
        </w:rPr>
        <w:t>-</w:t>
      </w:r>
      <w:r w:rsid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во ПГТУ, 2009.-76 с.</w:t>
      </w:r>
    </w:p>
    <w:p w14:paraId="4C30BC16" w14:textId="77777777" w:rsidR="0084139A" w:rsidRPr="00522FDD" w:rsidRDefault="0084139A" w:rsidP="000A45D9">
      <w:pPr>
        <w:pStyle w:val="afa"/>
        <w:numPr>
          <w:ilvl w:val="0"/>
          <w:numId w:val="6"/>
        </w:numPr>
        <w:tabs>
          <w:tab w:val="left" w:pos="709"/>
          <w:tab w:val="left" w:pos="1276"/>
          <w:tab w:val="left" w:pos="1418"/>
        </w:tabs>
        <w:ind w:left="709" w:hanging="349"/>
        <w:rPr>
          <w:bCs/>
          <w:color w:val="000000"/>
        </w:rPr>
      </w:pPr>
      <w:r w:rsidRPr="00522FDD">
        <w:rPr>
          <w:bCs/>
          <w:color w:val="000000"/>
        </w:rPr>
        <w:t>Геологические основы эффективного использования недр месторождений</w:t>
      </w:r>
      <w:r w:rsidR="00522FDD" w:rsidRP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углеводородов: курс лекций</w:t>
      </w:r>
      <w:r w:rsidR="00522FDD" w:rsidRP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РГУ нефти и газа им.</w:t>
      </w:r>
      <w:r w:rsidR="0006274E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И.М.</w:t>
      </w:r>
      <w:r w:rsidR="0006274E">
        <w:rPr>
          <w:bCs/>
          <w:color w:val="000000"/>
        </w:rPr>
        <w:t> </w:t>
      </w:r>
      <w:r w:rsidRPr="00522FDD">
        <w:rPr>
          <w:bCs/>
          <w:color w:val="000000"/>
        </w:rPr>
        <w:t>Губкина; Ю.И.</w:t>
      </w:r>
      <w:r w:rsidR="00522FDD">
        <w:rPr>
          <w:bCs/>
          <w:color w:val="000000"/>
        </w:rPr>
        <w:t xml:space="preserve"> </w:t>
      </w:r>
      <w:r w:rsidR="0006274E">
        <w:rPr>
          <w:bCs/>
          <w:color w:val="000000"/>
        </w:rPr>
        <w:t xml:space="preserve">Брагин, А.В. Лобусев-М.,2008 </w:t>
      </w:r>
      <w:r w:rsidRPr="00522FDD">
        <w:rPr>
          <w:bCs/>
          <w:color w:val="000000"/>
        </w:rPr>
        <w:t>-224с.</w:t>
      </w:r>
    </w:p>
    <w:p w14:paraId="04AC7009" w14:textId="77777777" w:rsidR="0084139A" w:rsidRPr="00522FDD" w:rsidRDefault="0084139A" w:rsidP="000A45D9">
      <w:pPr>
        <w:pStyle w:val="afa"/>
        <w:numPr>
          <w:ilvl w:val="0"/>
          <w:numId w:val="6"/>
        </w:numPr>
        <w:tabs>
          <w:tab w:val="left" w:pos="709"/>
          <w:tab w:val="left" w:pos="1276"/>
          <w:tab w:val="left" w:pos="1418"/>
        </w:tabs>
        <w:ind w:left="709" w:hanging="349"/>
        <w:rPr>
          <w:bCs/>
          <w:color w:val="000000"/>
        </w:rPr>
      </w:pPr>
      <w:r w:rsidRPr="00522FDD">
        <w:rPr>
          <w:bCs/>
          <w:color w:val="000000"/>
        </w:rPr>
        <w:t>Геолого-промысловый контроль разработки месторождений углеводородов: учебник</w:t>
      </w:r>
      <w:r w:rsidR="00522FDD" w:rsidRP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для вузов/ РГУ нефти и газа им.</w:t>
      </w:r>
      <w:r w:rsidR="0006274E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И.М.</w:t>
      </w:r>
      <w:r w:rsidR="0006274E">
        <w:rPr>
          <w:bCs/>
          <w:color w:val="000000"/>
        </w:rPr>
        <w:t xml:space="preserve"> </w:t>
      </w:r>
      <w:r w:rsidRPr="00522FDD">
        <w:rPr>
          <w:bCs/>
          <w:color w:val="000000"/>
        </w:rPr>
        <w:t xml:space="preserve">Губкина; </w:t>
      </w:r>
      <w:proofErr w:type="spellStart"/>
      <w:r w:rsidRPr="00522FDD">
        <w:rPr>
          <w:bCs/>
          <w:color w:val="000000"/>
        </w:rPr>
        <w:t>И.П.Чоловский</w:t>
      </w:r>
      <w:proofErr w:type="spellEnd"/>
      <w:r w:rsidRPr="00522FDD">
        <w:rPr>
          <w:bCs/>
          <w:color w:val="000000"/>
        </w:rPr>
        <w:t xml:space="preserve"> Ю.И. Брагин, -М.,2002.-</w:t>
      </w:r>
      <w:r w:rsidR="00522FDD">
        <w:rPr>
          <w:bCs/>
          <w:color w:val="000000"/>
        </w:rPr>
        <w:t xml:space="preserve"> </w:t>
      </w:r>
      <w:r w:rsidRPr="00522FDD">
        <w:rPr>
          <w:bCs/>
          <w:color w:val="000000"/>
        </w:rPr>
        <w:t>224.-224с.</w:t>
      </w:r>
    </w:p>
    <w:p w14:paraId="6652CD27" w14:textId="77777777" w:rsidR="0084139A" w:rsidRDefault="0084139A" w:rsidP="000A45D9">
      <w:pPr>
        <w:tabs>
          <w:tab w:val="left" w:pos="709"/>
          <w:tab w:val="left" w:pos="1418"/>
          <w:tab w:val="left" w:pos="5257"/>
        </w:tabs>
        <w:ind w:left="1080" w:hanging="360"/>
        <w:rPr>
          <w:bCs/>
          <w:color w:val="000000"/>
        </w:rPr>
      </w:pPr>
    </w:p>
    <w:p w14:paraId="119540BD" w14:textId="77777777" w:rsidR="00BD6D65" w:rsidRDefault="00BD6D65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5E157E5" w14:textId="77777777" w:rsidR="00BD6D65" w:rsidRDefault="00BD6D65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50F5BFBC" w14:textId="77777777" w:rsidR="00BD6D65" w:rsidRDefault="00BD6D65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7EC97D70" w14:textId="77777777" w:rsidR="0084139A" w:rsidRDefault="00D17E22" w:rsidP="00542F16">
      <w:pPr>
        <w:tabs>
          <w:tab w:val="left" w:pos="5257"/>
        </w:tabs>
        <w:ind w:left="709"/>
        <w:jc w:val="both"/>
        <w:rPr>
          <w:bCs/>
          <w:color w:val="000000"/>
        </w:rPr>
      </w:pPr>
      <w:r w:rsidRPr="00D17E22">
        <w:rPr>
          <w:bCs/>
          <w:color w:val="000000"/>
        </w:rPr>
        <w:t>Дополнительная литература</w:t>
      </w:r>
    </w:p>
    <w:p w14:paraId="12DE3258" w14:textId="77777777" w:rsidR="00D17E22" w:rsidRPr="00542F16" w:rsidRDefault="00D17E22" w:rsidP="000A45D9">
      <w:pPr>
        <w:pStyle w:val="afa"/>
        <w:numPr>
          <w:ilvl w:val="0"/>
          <w:numId w:val="6"/>
        </w:numPr>
        <w:tabs>
          <w:tab w:val="left" w:pos="567"/>
          <w:tab w:val="left" w:pos="1276"/>
          <w:tab w:val="left" w:pos="1418"/>
        </w:tabs>
        <w:ind w:left="709" w:hanging="349"/>
        <w:rPr>
          <w:bCs/>
          <w:color w:val="000000"/>
        </w:rPr>
      </w:pPr>
      <w:r w:rsidRPr="00D17E22">
        <w:rPr>
          <w:bCs/>
          <w:color w:val="000000"/>
        </w:rPr>
        <w:lastRenderedPageBreak/>
        <w:t>Нефтегазопромысловая геология: учебное посо</w:t>
      </w:r>
      <w:r>
        <w:rPr>
          <w:bCs/>
          <w:color w:val="000000"/>
        </w:rPr>
        <w:t xml:space="preserve">бие /С.В. Галкин. О.В. Плюснин; </w:t>
      </w:r>
      <w:r w:rsidRPr="00D17E22">
        <w:rPr>
          <w:bCs/>
          <w:color w:val="000000"/>
        </w:rPr>
        <w:t xml:space="preserve">Пермский государственный технический </w:t>
      </w:r>
      <w:proofErr w:type="gramStart"/>
      <w:r w:rsidRPr="00D17E22">
        <w:rPr>
          <w:bCs/>
          <w:color w:val="000000"/>
        </w:rPr>
        <w:t>университет.-</w:t>
      </w:r>
      <w:proofErr w:type="gramEnd"/>
      <w:r w:rsidRPr="00D17E22">
        <w:rPr>
          <w:bCs/>
          <w:color w:val="000000"/>
        </w:rPr>
        <w:t xml:space="preserve"> Пермь:</w:t>
      </w:r>
      <w:r>
        <w:rPr>
          <w:bCs/>
          <w:color w:val="000000"/>
        </w:rPr>
        <w:t xml:space="preserve"> </w:t>
      </w:r>
      <w:r w:rsidRPr="00D17E22">
        <w:rPr>
          <w:bCs/>
          <w:color w:val="000000"/>
        </w:rPr>
        <w:t>Изд-во ПГТУ, 2010.- 79 с.</w:t>
      </w:r>
    </w:p>
    <w:p w14:paraId="713E08CC" w14:textId="77777777" w:rsidR="00D17E22" w:rsidRPr="0006274E" w:rsidRDefault="00D17E22" w:rsidP="000A45D9">
      <w:pPr>
        <w:pStyle w:val="afa"/>
        <w:numPr>
          <w:ilvl w:val="0"/>
          <w:numId w:val="6"/>
        </w:numPr>
        <w:tabs>
          <w:tab w:val="left" w:pos="567"/>
          <w:tab w:val="left" w:pos="1276"/>
          <w:tab w:val="left" w:pos="1418"/>
        </w:tabs>
        <w:ind w:left="709" w:hanging="349"/>
        <w:rPr>
          <w:bCs/>
          <w:color w:val="000000"/>
        </w:rPr>
      </w:pPr>
      <w:r w:rsidRPr="00D17E22">
        <w:rPr>
          <w:bCs/>
          <w:color w:val="000000"/>
        </w:rPr>
        <w:t>Нефтегазопромысловая геология: учебно-методическое пособие /И.А. Козлова;</w:t>
      </w:r>
      <w:r>
        <w:rPr>
          <w:bCs/>
          <w:color w:val="000000"/>
        </w:rPr>
        <w:t xml:space="preserve"> </w:t>
      </w:r>
      <w:r w:rsidRPr="00D17E22">
        <w:rPr>
          <w:bCs/>
          <w:color w:val="000000"/>
        </w:rPr>
        <w:t xml:space="preserve">Пермский государственный технический </w:t>
      </w:r>
      <w:proofErr w:type="gramStart"/>
      <w:r w:rsidRPr="00D17E22">
        <w:rPr>
          <w:bCs/>
          <w:color w:val="000000"/>
        </w:rPr>
        <w:t>университет.-</w:t>
      </w:r>
      <w:proofErr w:type="gramEnd"/>
      <w:r w:rsidRPr="00D17E22">
        <w:rPr>
          <w:bCs/>
          <w:color w:val="000000"/>
        </w:rPr>
        <w:t xml:space="preserve"> Пермь:</w:t>
      </w:r>
      <w:r>
        <w:rPr>
          <w:bCs/>
          <w:color w:val="000000"/>
        </w:rPr>
        <w:t xml:space="preserve"> </w:t>
      </w:r>
      <w:r w:rsidRPr="00D17E22">
        <w:rPr>
          <w:bCs/>
          <w:color w:val="000000"/>
        </w:rPr>
        <w:t>Изд-во ПГТУ, 2010-- 44 с.</w:t>
      </w:r>
    </w:p>
    <w:p w14:paraId="73E4681A" w14:textId="77777777" w:rsidR="00D17E22" w:rsidRPr="00542F16" w:rsidRDefault="00D17E22" w:rsidP="000A45D9">
      <w:pPr>
        <w:pStyle w:val="afa"/>
        <w:numPr>
          <w:ilvl w:val="0"/>
          <w:numId w:val="6"/>
        </w:numPr>
        <w:tabs>
          <w:tab w:val="left" w:pos="567"/>
          <w:tab w:val="left" w:pos="1276"/>
          <w:tab w:val="left" w:pos="1418"/>
        </w:tabs>
        <w:ind w:left="709" w:hanging="349"/>
        <w:rPr>
          <w:bCs/>
          <w:color w:val="000000"/>
        </w:rPr>
      </w:pPr>
      <w:r w:rsidRPr="00D17E22">
        <w:rPr>
          <w:bCs/>
          <w:color w:val="000000"/>
        </w:rPr>
        <w:t>Справочное руководство по проектированию разработки и эксплуатации нефтяных</w:t>
      </w:r>
      <w:r>
        <w:rPr>
          <w:bCs/>
          <w:color w:val="000000"/>
        </w:rPr>
        <w:t xml:space="preserve"> </w:t>
      </w:r>
      <w:r w:rsidRPr="00D17E22">
        <w:rPr>
          <w:bCs/>
          <w:color w:val="000000"/>
        </w:rPr>
        <w:t xml:space="preserve">месторождений. Добыча нефти. /Р.С. </w:t>
      </w:r>
      <w:proofErr w:type="spellStart"/>
      <w:r w:rsidRPr="00D17E22">
        <w:rPr>
          <w:bCs/>
          <w:color w:val="000000"/>
        </w:rPr>
        <w:t>Андриасов</w:t>
      </w:r>
      <w:proofErr w:type="spellEnd"/>
      <w:r w:rsidRPr="00D17E22">
        <w:rPr>
          <w:bCs/>
          <w:color w:val="000000"/>
        </w:rPr>
        <w:t xml:space="preserve"> и др.; Под ред. Ш</w:t>
      </w:r>
      <w:r w:rsidR="00542F16">
        <w:rPr>
          <w:bCs/>
          <w:color w:val="000000"/>
        </w:rPr>
        <w:t>.</w:t>
      </w:r>
      <w:r w:rsidRPr="00D17E22">
        <w:rPr>
          <w:bCs/>
          <w:color w:val="000000"/>
        </w:rPr>
        <w:t>К.</w:t>
      </w:r>
      <w:r>
        <w:rPr>
          <w:bCs/>
          <w:color w:val="000000"/>
        </w:rPr>
        <w:t xml:space="preserve"> </w:t>
      </w:r>
      <w:proofErr w:type="spellStart"/>
      <w:r w:rsidRPr="00D17E22">
        <w:rPr>
          <w:bCs/>
          <w:color w:val="000000"/>
        </w:rPr>
        <w:t>Гиматудинова</w:t>
      </w:r>
      <w:proofErr w:type="spellEnd"/>
      <w:r w:rsidRPr="00D17E22">
        <w:rPr>
          <w:bCs/>
          <w:color w:val="000000"/>
        </w:rPr>
        <w:t>.- 2-е изд., стер. — М.</w:t>
      </w:r>
      <w:proofErr w:type="gramStart"/>
      <w:r w:rsidRPr="00D17E22">
        <w:rPr>
          <w:bCs/>
          <w:color w:val="000000"/>
        </w:rPr>
        <w:t>- :</w:t>
      </w:r>
      <w:proofErr w:type="gramEnd"/>
      <w:r w:rsidRPr="00D17E22">
        <w:rPr>
          <w:bCs/>
          <w:color w:val="000000"/>
        </w:rPr>
        <w:t xml:space="preserve"> Альянс, 2005.-455 с.</w:t>
      </w:r>
    </w:p>
    <w:p w14:paraId="1C7AA02A" w14:textId="77777777" w:rsidR="00D17E22" w:rsidRPr="00542F16" w:rsidRDefault="00D17E22" w:rsidP="000A45D9">
      <w:pPr>
        <w:pStyle w:val="afa"/>
        <w:numPr>
          <w:ilvl w:val="0"/>
          <w:numId w:val="6"/>
        </w:numPr>
        <w:tabs>
          <w:tab w:val="left" w:pos="567"/>
          <w:tab w:val="left" w:pos="1276"/>
          <w:tab w:val="left" w:pos="1418"/>
        </w:tabs>
        <w:ind w:left="709" w:hanging="349"/>
        <w:rPr>
          <w:bCs/>
          <w:color w:val="000000"/>
        </w:rPr>
      </w:pPr>
      <w:r w:rsidRPr="00D17E22">
        <w:rPr>
          <w:bCs/>
          <w:color w:val="000000"/>
        </w:rPr>
        <w:t>Промысловая геофизика: учебное пособие для вузов / В.Н, Косков; Пермский</w:t>
      </w:r>
      <w:r w:rsidR="00542F16">
        <w:rPr>
          <w:bCs/>
          <w:color w:val="000000"/>
        </w:rPr>
        <w:t xml:space="preserve"> </w:t>
      </w:r>
      <w:r w:rsidRPr="00D17E22">
        <w:rPr>
          <w:bCs/>
          <w:color w:val="000000"/>
        </w:rPr>
        <w:t xml:space="preserve">государственный технический </w:t>
      </w:r>
      <w:proofErr w:type="gramStart"/>
      <w:r w:rsidRPr="00D17E22">
        <w:rPr>
          <w:bCs/>
          <w:color w:val="000000"/>
        </w:rPr>
        <w:t>университет.-</w:t>
      </w:r>
      <w:proofErr w:type="gramEnd"/>
      <w:r w:rsidRPr="00D17E22">
        <w:rPr>
          <w:bCs/>
          <w:color w:val="000000"/>
        </w:rPr>
        <w:t xml:space="preserve"> </w:t>
      </w:r>
      <w:r w:rsidR="0006274E">
        <w:rPr>
          <w:bCs/>
          <w:color w:val="000000"/>
        </w:rPr>
        <w:t>П</w:t>
      </w:r>
      <w:r w:rsidRPr="00D17E22">
        <w:rPr>
          <w:bCs/>
          <w:color w:val="000000"/>
        </w:rPr>
        <w:t xml:space="preserve">ермь: Изд-во </w:t>
      </w:r>
      <w:r w:rsidR="00542F16">
        <w:rPr>
          <w:bCs/>
          <w:color w:val="000000"/>
        </w:rPr>
        <w:t>ПГ</w:t>
      </w:r>
      <w:r w:rsidRPr="00D17E22">
        <w:rPr>
          <w:bCs/>
          <w:color w:val="000000"/>
        </w:rPr>
        <w:t>ТУ, 2008.- 278 с.</w:t>
      </w:r>
    </w:p>
    <w:p w14:paraId="275F2255" w14:textId="77777777" w:rsidR="0084139A" w:rsidRDefault="00D17E22" w:rsidP="000A45D9">
      <w:pPr>
        <w:pStyle w:val="afa"/>
        <w:numPr>
          <w:ilvl w:val="0"/>
          <w:numId w:val="6"/>
        </w:numPr>
        <w:tabs>
          <w:tab w:val="left" w:pos="567"/>
          <w:tab w:val="left" w:pos="1276"/>
          <w:tab w:val="left" w:pos="1418"/>
        </w:tabs>
        <w:ind w:left="709" w:hanging="349"/>
        <w:rPr>
          <w:bCs/>
          <w:color w:val="000000"/>
        </w:rPr>
      </w:pPr>
      <w:r w:rsidRPr="00D17E22">
        <w:rPr>
          <w:bCs/>
          <w:color w:val="000000"/>
        </w:rPr>
        <w:t xml:space="preserve"> Геологические основы рациональной разработки нефтяных и газовых</w:t>
      </w:r>
      <w:r w:rsidR="00542F16">
        <w:rPr>
          <w:bCs/>
          <w:color w:val="000000"/>
        </w:rPr>
        <w:t xml:space="preserve"> </w:t>
      </w:r>
      <w:r w:rsidRPr="00D17E22">
        <w:rPr>
          <w:bCs/>
          <w:color w:val="000000"/>
        </w:rPr>
        <w:t>месторождений: учебное пособие для вузов /В.И. Зотиков. И.А. Козлова. С.Н.</w:t>
      </w:r>
      <w:r w:rsidR="00542F16">
        <w:rPr>
          <w:bCs/>
          <w:color w:val="000000"/>
        </w:rPr>
        <w:t xml:space="preserve"> </w:t>
      </w:r>
      <w:r w:rsidRPr="00D17E22">
        <w:rPr>
          <w:bCs/>
          <w:color w:val="000000"/>
        </w:rPr>
        <w:t>Кривощеков; Пермский национальный исследовательский политехнический</w:t>
      </w:r>
      <w:r w:rsidR="00542F16">
        <w:rPr>
          <w:bCs/>
          <w:color w:val="000000"/>
        </w:rPr>
        <w:t xml:space="preserve"> </w:t>
      </w:r>
      <w:proofErr w:type="gramStart"/>
      <w:r w:rsidRPr="00D17E22">
        <w:rPr>
          <w:bCs/>
          <w:color w:val="000000"/>
        </w:rPr>
        <w:t>университет.-</w:t>
      </w:r>
      <w:proofErr w:type="gramEnd"/>
      <w:r w:rsidRPr="00D17E22">
        <w:rPr>
          <w:bCs/>
          <w:color w:val="000000"/>
        </w:rPr>
        <w:t xml:space="preserve"> Пермь: Изд-во ПНИПУ, 2012.- 168 с.</w:t>
      </w:r>
    </w:p>
    <w:p w14:paraId="07B4DDC4" w14:textId="77777777" w:rsidR="00684762" w:rsidRDefault="00684762" w:rsidP="000A45D9">
      <w:pPr>
        <w:pStyle w:val="afa"/>
        <w:tabs>
          <w:tab w:val="left" w:pos="567"/>
          <w:tab w:val="left" w:pos="1276"/>
          <w:tab w:val="left" w:pos="1418"/>
        </w:tabs>
        <w:ind w:left="709"/>
        <w:rPr>
          <w:bCs/>
          <w:color w:val="000000"/>
        </w:rPr>
      </w:pPr>
    </w:p>
    <w:p w14:paraId="40AC553C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E4EBF02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1E026BE5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5DF2048F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8A5D005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7C2A2322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7792CEF4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561A4D5E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A16EA30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6C230183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15FDE2C6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7F173DC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14F6A607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554C0B9F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6166ABA0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3AD3034D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C326335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414D7F9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6EAE3EA0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DA571CB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3F0B415A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DD6F3E9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A57FFCC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0CFCF9E6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600B964A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37917564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6251555E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6544E165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1E87CF43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5B270292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029A94F4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7F50F60E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5FFC77BD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738A79C7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26ECB9E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0F863DD9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BFF7251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01D16805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59902C15" w14:textId="77777777" w:rsidR="00C21964" w:rsidRPr="005931DD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0AF7F82D" w14:textId="77777777" w:rsidR="00577CE3" w:rsidRDefault="00577CE3" w:rsidP="00A657F9">
      <w:pPr>
        <w:tabs>
          <w:tab w:val="left" w:pos="5257"/>
        </w:tabs>
        <w:jc w:val="center"/>
        <w:rPr>
          <w:bCs/>
          <w:color w:val="000000"/>
        </w:rPr>
      </w:pPr>
    </w:p>
    <w:p w14:paraId="65F898F5" w14:textId="77777777" w:rsidR="00577CE3" w:rsidRDefault="00B2756D" w:rsidP="000A45D9">
      <w:pPr>
        <w:pStyle w:val="afa"/>
        <w:numPr>
          <w:ilvl w:val="0"/>
          <w:numId w:val="2"/>
        </w:numPr>
        <w:tabs>
          <w:tab w:val="left" w:pos="1134"/>
          <w:tab w:val="left" w:pos="5257"/>
        </w:tabs>
        <w:jc w:val="center"/>
        <w:rPr>
          <w:b/>
          <w:bCs/>
          <w:color w:val="000000"/>
        </w:rPr>
      </w:pPr>
      <w:r w:rsidRPr="00B2756D">
        <w:rPr>
          <w:b/>
          <w:bCs/>
          <w:color w:val="000000"/>
        </w:rPr>
        <w:lastRenderedPageBreak/>
        <w:t>Пример экзаменационного билета</w:t>
      </w:r>
    </w:p>
    <w:p w14:paraId="0D10DB34" w14:textId="77777777" w:rsid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666"/>
      </w:tblGrid>
      <w:tr w:rsidR="00B2756D" w:rsidRPr="00B2756D" w14:paraId="5A2D4215" w14:textId="77777777" w:rsidTr="00966B6B">
        <w:trPr>
          <w:trHeight w:val="2137"/>
        </w:trPr>
        <w:tc>
          <w:tcPr>
            <w:tcW w:w="2950" w:type="dxa"/>
            <w:vMerge w:val="restart"/>
          </w:tcPr>
          <w:p w14:paraId="5AB61874" w14:textId="77777777" w:rsidR="00FD17FD" w:rsidRPr="00966B6B" w:rsidRDefault="00FD17FD" w:rsidP="00966B6B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14:paraId="16D50DAF" w14:textId="77777777" w:rsidR="00B2756D" w:rsidRPr="00966B6B" w:rsidRDefault="00B2756D" w:rsidP="00966B6B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966B6B">
              <w:rPr>
                <w:bCs/>
                <w:color w:val="000000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786" w:type="dxa"/>
          </w:tcPr>
          <w:p w14:paraId="067AA980" w14:textId="77777777" w:rsidR="00B2756D" w:rsidRPr="00966B6B" w:rsidRDefault="00B2756D" w:rsidP="00966B6B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 w:rsidRPr="00966B6B">
              <w:rPr>
                <w:bCs/>
                <w:color w:val="000000"/>
              </w:rPr>
              <w:t>УТВЕРЖДАЮ</w:t>
            </w:r>
          </w:p>
          <w:p w14:paraId="2AC54C72" w14:textId="77777777" w:rsidR="00B2756D" w:rsidRPr="00966B6B" w:rsidRDefault="00B2756D" w:rsidP="00966B6B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 w:rsidRPr="00966B6B">
              <w:rPr>
                <w:bCs/>
                <w:color w:val="000000"/>
              </w:rPr>
              <w:t xml:space="preserve">Зав. кафедрой </w:t>
            </w:r>
            <w:r w:rsidR="00CC179A" w:rsidRPr="00966B6B">
              <w:rPr>
                <w:bCs/>
                <w:color w:val="000000"/>
              </w:rPr>
              <w:t>«Геология нефти и газа», проф.</w:t>
            </w:r>
          </w:p>
          <w:p w14:paraId="6E128D0D" w14:textId="77777777" w:rsidR="00B2756D" w:rsidRPr="00966B6B" w:rsidRDefault="00CC179A" w:rsidP="00966B6B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 w:rsidRPr="00966B6B">
              <w:rPr>
                <w:bCs/>
                <w:color w:val="000000"/>
              </w:rPr>
              <w:t>______________</w:t>
            </w:r>
            <w:r w:rsidRPr="00966B6B">
              <w:rPr>
                <w:bCs/>
                <w:color w:val="000000"/>
                <w:u w:val="single"/>
              </w:rPr>
              <w:t>Галкин В.И.</w:t>
            </w:r>
          </w:p>
          <w:p w14:paraId="58BA0B2E" w14:textId="77777777" w:rsidR="00B2756D" w:rsidRPr="00966B6B" w:rsidRDefault="00B2756D" w:rsidP="00966B6B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</w:p>
          <w:p w14:paraId="744BCD6F" w14:textId="77777777" w:rsidR="00B2756D" w:rsidRPr="00966B6B" w:rsidRDefault="00B2756D" w:rsidP="00966B6B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966B6B">
              <w:rPr>
                <w:bCs/>
                <w:color w:val="000000"/>
              </w:rPr>
              <w:t>Вступительные испытания по специальной дисциплине, соответствующей научной специальности</w:t>
            </w:r>
          </w:p>
          <w:p w14:paraId="1B15007B" w14:textId="77777777" w:rsidR="00684762" w:rsidRPr="00966B6B" w:rsidRDefault="00684762" w:rsidP="00966B6B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  <w:p w14:paraId="0FC02A8E" w14:textId="77777777" w:rsidR="00684762" w:rsidRPr="00966B6B" w:rsidRDefault="00B26F50" w:rsidP="00966B6B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966B6B">
              <w:rPr>
                <w:bCs/>
                <w:color w:val="000000"/>
              </w:rPr>
              <w:t>Геология, поиски, разведка и эксплуатация нефтяных и газовых месторождений</w:t>
            </w:r>
          </w:p>
        </w:tc>
      </w:tr>
      <w:tr w:rsidR="00B2756D" w:rsidRPr="00B2756D" w14:paraId="15B8BF8D" w14:textId="77777777" w:rsidTr="00966B6B">
        <w:trPr>
          <w:trHeight w:val="485"/>
        </w:trPr>
        <w:tc>
          <w:tcPr>
            <w:tcW w:w="2950" w:type="dxa"/>
            <w:vMerge/>
          </w:tcPr>
          <w:p w14:paraId="154CF7D3" w14:textId="77777777" w:rsidR="00B2756D" w:rsidRPr="00966B6B" w:rsidRDefault="00B2756D" w:rsidP="00966B6B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6786" w:type="dxa"/>
          </w:tcPr>
          <w:p w14:paraId="44CC051C" w14:textId="77777777" w:rsidR="00B26F50" w:rsidRPr="00966B6B" w:rsidRDefault="00B26F50" w:rsidP="00966B6B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66B6B">
              <w:rPr>
                <w:b/>
                <w:i/>
                <w:color w:val="000000"/>
                <w:sz w:val="20"/>
                <w:szCs w:val="20"/>
              </w:rPr>
              <w:t>Укрупненная группа специальностей</w:t>
            </w:r>
            <w:r w:rsidRPr="00966B6B">
              <w:rPr>
                <w:b/>
                <w:i/>
                <w:color w:val="000000"/>
                <w:sz w:val="20"/>
                <w:szCs w:val="20"/>
              </w:rPr>
              <w:br/>
            </w:r>
            <w:r w:rsidRPr="00966B6B">
              <w:rPr>
                <w:i/>
                <w:color w:val="000000"/>
                <w:sz w:val="20"/>
                <w:szCs w:val="20"/>
              </w:rPr>
              <w:t>1.6. Науки о Земле и окружающей среде</w:t>
            </w:r>
          </w:p>
          <w:p w14:paraId="61ECEA7F" w14:textId="77777777" w:rsidR="00B26F50" w:rsidRPr="00966B6B" w:rsidRDefault="00B26F50" w:rsidP="00966B6B">
            <w:pPr>
              <w:pStyle w:val="afa"/>
              <w:tabs>
                <w:tab w:val="left" w:pos="0"/>
              </w:tabs>
              <w:ind w:left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6B6B">
              <w:rPr>
                <w:b/>
                <w:bCs/>
                <w:i/>
                <w:color w:val="000000"/>
                <w:sz w:val="20"/>
                <w:szCs w:val="20"/>
              </w:rPr>
              <w:t>Научная специальность</w:t>
            </w:r>
          </w:p>
          <w:p w14:paraId="58ECF67B" w14:textId="77777777" w:rsidR="00B2756D" w:rsidRPr="00966B6B" w:rsidRDefault="00B26F50" w:rsidP="004E5CE0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</w:rPr>
            </w:pPr>
            <w:r w:rsidRPr="00966B6B">
              <w:rPr>
                <w:bCs/>
                <w:i/>
                <w:color w:val="000000"/>
                <w:sz w:val="20"/>
                <w:szCs w:val="20"/>
              </w:rPr>
              <w:t>1.6.</w:t>
            </w:r>
            <w:r w:rsidR="004E5CE0">
              <w:rPr>
                <w:bCs/>
                <w:i/>
                <w:color w:val="000000"/>
                <w:sz w:val="20"/>
                <w:szCs w:val="20"/>
              </w:rPr>
              <w:t>11</w:t>
            </w:r>
            <w:r w:rsidRPr="00966B6B">
              <w:rPr>
                <w:bCs/>
                <w:i/>
                <w:color w:val="000000"/>
                <w:sz w:val="20"/>
                <w:szCs w:val="20"/>
              </w:rPr>
              <w:t>. Геология, поиски, разведка и эксплуатация нефтяных и</w:t>
            </w:r>
            <w:r w:rsidR="00FD17FD" w:rsidRPr="00966B6B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966B6B">
              <w:rPr>
                <w:bCs/>
                <w:i/>
                <w:color w:val="000000"/>
                <w:sz w:val="20"/>
                <w:szCs w:val="20"/>
              </w:rPr>
              <w:t>газовых месторождений</w:t>
            </w:r>
          </w:p>
        </w:tc>
      </w:tr>
      <w:tr w:rsidR="00684762" w:rsidRPr="00B2756D" w14:paraId="770A4D3A" w14:textId="77777777" w:rsidTr="00966B6B">
        <w:trPr>
          <w:trHeight w:val="2959"/>
        </w:trPr>
        <w:tc>
          <w:tcPr>
            <w:tcW w:w="9736" w:type="dxa"/>
            <w:gridSpan w:val="2"/>
          </w:tcPr>
          <w:p w14:paraId="6B994928" w14:textId="77777777" w:rsidR="00684762" w:rsidRPr="00966B6B" w:rsidRDefault="00684762" w:rsidP="00966B6B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14:paraId="72986190" w14:textId="77777777" w:rsidR="00684762" w:rsidRPr="00966B6B" w:rsidRDefault="00684762" w:rsidP="00966B6B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966B6B">
              <w:rPr>
                <w:bCs/>
                <w:color w:val="000000"/>
              </w:rPr>
              <w:t>ЭКЗАМЕНАЦИОННЫЙ БИЛЕТ №1</w:t>
            </w:r>
          </w:p>
          <w:p w14:paraId="5AE3D004" w14:textId="77777777" w:rsidR="00684762" w:rsidRPr="00966B6B" w:rsidRDefault="00684762" w:rsidP="00966B6B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14:paraId="70B00949" w14:textId="77777777" w:rsidR="00684762" w:rsidRPr="00966B6B" w:rsidRDefault="00FD17FD" w:rsidP="00966B6B">
            <w:pPr>
              <w:pStyle w:val="afa"/>
              <w:numPr>
                <w:ilvl w:val="0"/>
                <w:numId w:val="3"/>
              </w:numPr>
              <w:tabs>
                <w:tab w:val="left" w:pos="0"/>
              </w:tabs>
              <w:rPr>
                <w:bCs/>
                <w:color w:val="000000"/>
              </w:rPr>
            </w:pPr>
            <w:r w:rsidRPr="00966B6B">
              <w:rPr>
                <w:bCs/>
                <w:color w:val="000000"/>
              </w:rPr>
              <w:t xml:space="preserve">Основные принципы нефтегазогеологического районирования. Понятие об элементах нефтегазогеологического районирования. Нефтегазоносные бассейны, области, провинции, зоны </w:t>
            </w:r>
            <w:proofErr w:type="spellStart"/>
            <w:r w:rsidRPr="00966B6B">
              <w:rPr>
                <w:bCs/>
                <w:color w:val="000000"/>
              </w:rPr>
              <w:t>нефтегазонакопления</w:t>
            </w:r>
            <w:proofErr w:type="spellEnd"/>
            <w:r w:rsidRPr="00966B6B">
              <w:rPr>
                <w:bCs/>
                <w:color w:val="000000"/>
              </w:rPr>
              <w:t xml:space="preserve">. Классификация нефтегазоносных бассейнов, провинций и областей, зон </w:t>
            </w:r>
            <w:proofErr w:type="spellStart"/>
            <w:r w:rsidRPr="00966B6B">
              <w:rPr>
                <w:bCs/>
                <w:color w:val="000000"/>
              </w:rPr>
              <w:t>нефтегазонакопления</w:t>
            </w:r>
            <w:proofErr w:type="spellEnd"/>
            <w:r w:rsidRPr="00966B6B">
              <w:rPr>
                <w:bCs/>
                <w:color w:val="000000"/>
              </w:rPr>
              <w:t>, их характеристики.</w:t>
            </w:r>
          </w:p>
          <w:p w14:paraId="2C611B93" w14:textId="77777777" w:rsidR="00FD17FD" w:rsidRPr="00966B6B" w:rsidRDefault="00FD17FD" w:rsidP="00966B6B">
            <w:pPr>
              <w:pStyle w:val="afa"/>
              <w:numPr>
                <w:ilvl w:val="0"/>
                <w:numId w:val="3"/>
              </w:numPr>
              <w:tabs>
                <w:tab w:val="left" w:pos="0"/>
              </w:tabs>
              <w:rPr>
                <w:bCs/>
                <w:color w:val="000000"/>
              </w:rPr>
            </w:pPr>
            <w:r w:rsidRPr="00966B6B">
              <w:rPr>
                <w:bCs/>
                <w:color w:val="000000"/>
              </w:rPr>
              <w:t>Комплексность поисково-разведочных работ на нефть и газ; последовательность проведения геолого-геофизических, геохимических методов поисков и разрешающие возможности их практического применения в районах с различным геологическим строением и региональной нефтегазоносностью.</w:t>
            </w:r>
          </w:p>
          <w:p w14:paraId="246B992A" w14:textId="77777777" w:rsidR="00684762" w:rsidRPr="00966B6B" w:rsidRDefault="00FD17FD" w:rsidP="00966B6B">
            <w:pPr>
              <w:pStyle w:val="afa"/>
              <w:numPr>
                <w:ilvl w:val="0"/>
                <w:numId w:val="3"/>
              </w:numPr>
              <w:tabs>
                <w:tab w:val="left" w:pos="0"/>
              </w:tabs>
              <w:rPr>
                <w:bCs/>
                <w:color w:val="000000"/>
              </w:rPr>
            </w:pPr>
            <w:r w:rsidRPr="00966B6B">
              <w:rPr>
                <w:bCs/>
                <w:color w:val="000000"/>
              </w:rPr>
              <w:t>Промыслово-геологический контроль за разработкой залежей углеводородов, основные задачи и методы контроля.</w:t>
            </w:r>
          </w:p>
          <w:p w14:paraId="4EDFB407" w14:textId="77777777" w:rsidR="00FD17FD" w:rsidRPr="00966B6B" w:rsidRDefault="00FD17FD" w:rsidP="00966B6B">
            <w:pPr>
              <w:pStyle w:val="afa"/>
              <w:tabs>
                <w:tab w:val="left" w:pos="0"/>
              </w:tabs>
              <w:rPr>
                <w:bCs/>
                <w:color w:val="000000"/>
              </w:rPr>
            </w:pPr>
          </w:p>
        </w:tc>
      </w:tr>
    </w:tbl>
    <w:p w14:paraId="61419E5B" w14:textId="77777777" w:rsidR="00B2756D" w:rsidRP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p w14:paraId="2D6505AA" w14:textId="77777777" w:rsidR="00B2756D" w:rsidRPr="00B2756D" w:rsidRDefault="00B2756D" w:rsidP="00B2756D">
      <w:pPr>
        <w:pStyle w:val="afa"/>
        <w:tabs>
          <w:tab w:val="left" w:pos="0"/>
        </w:tabs>
        <w:rPr>
          <w:bCs/>
          <w:color w:val="000000"/>
        </w:rPr>
      </w:pPr>
    </w:p>
    <w:sectPr w:rsidR="00B2756D" w:rsidRPr="00B2756D" w:rsidSect="00684762">
      <w:headerReference w:type="even" r:id="rId10"/>
      <w:footerReference w:type="even" r:id="rId11"/>
      <w:footerReference w:type="default" r:id="rId12"/>
      <w:pgSz w:w="11906" w:h="16838"/>
      <w:pgMar w:top="709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0689C" w14:textId="77777777" w:rsidR="00E336B4" w:rsidRDefault="00E336B4">
      <w:r>
        <w:separator/>
      </w:r>
    </w:p>
  </w:endnote>
  <w:endnote w:type="continuationSeparator" w:id="0">
    <w:p w14:paraId="1D270A08" w14:textId="77777777" w:rsidR="00E336B4" w:rsidRDefault="00E3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4B22" w14:textId="77777777" w:rsidR="00EB0ED4" w:rsidRDefault="00E44A03" w:rsidP="004B4E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9C3695" w14:textId="77777777" w:rsidR="00EB0ED4" w:rsidRDefault="00EB0ED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5217A" w14:textId="77777777" w:rsidR="00EB0ED4" w:rsidRDefault="00E44A03" w:rsidP="005F09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6C15">
      <w:rPr>
        <w:rStyle w:val="a8"/>
        <w:noProof/>
      </w:rPr>
      <w:t>2</w:t>
    </w:r>
    <w:r>
      <w:rPr>
        <w:rStyle w:val="a8"/>
      </w:rPr>
      <w:fldChar w:fldCharType="end"/>
    </w:r>
  </w:p>
  <w:p w14:paraId="36820828" w14:textId="77777777" w:rsidR="00EB0ED4" w:rsidRDefault="00EB0E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0AE6" w14:textId="77777777" w:rsidR="00E336B4" w:rsidRDefault="00E336B4">
      <w:r>
        <w:separator/>
      </w:r>
    </w:p>
  </w:footnote>
  <w:footnote w:type="continuationSeparator" w:id="0">
    <w:p w14:paraId="3243A2FF" w14:textId="77777777" w:rsidR="00E336B4" w:rsidRDefault="00E3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F5D8" w14:textId="77777777" w:rsidR="00EB0ED4" w:rsidRDefault="00E44A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B5350A" w14:textId="77777777" w:rsidR="00EB0ED4" w:rsidRDefault="00EB0ED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2BAA"/>
    <w:multiLevelType w:val="multilevel"/>
    <w:tmpl w:val="3EDA9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E5428D6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35165A7"/>
    <w:multiLevelType w:val="hybridMultilevel"/>
    <w:tmpl w:val="E5D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466B3"/>
    <w:multiLevelType w:val="multilevel"/>
    <w:tmpl w:val="A702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6995944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7A"/>
    <w:rsid w:val="000009C1"/>
    <w:rsid w:val="00003D88"/>
    <w:rsid w:val="00004A03"/>
    <w:rsid w:val="00005E2F"/>
    <w:rsid w:val="000067F7"/>
    <w:rsid w:val="00033527"/>
    <w:rsid w:val="00033B62"/>
    <w:rsid w:val="00034F79"/>
    <w:rsid w:val="000354C3"/>
    <w:rsid w:val="000362DC"/>
    <w:rsid w:val="00041D59"/>
    <w:rsid w:val="00043F99"/>
    <w:rsid w:val="00044EDA"/>
    <w:rsid w:val="0004736C"/>
    <w:rsid w:val="00052E8A"/>
    <w:rsid w:val="0006274E"/>
    <w:rsid w:val="00062AD3"/>
    <w:rsid w:val="00070E9D"/>
    <w:rsid w:val="000753A5"/>
    <w:rsid w:val="000800CC"/>
    <w:rsid w:val="00080628"/>
    <w:rsid w:val="0008115B"/>
    <w:rsid w:val="00081AFD"/>
    <w:rsid w:val="00083DB6"/>
    <w:rsid w:val="00084A24"/>
    <w:rsid w:val="00090C71"/>
    <w:rsid w:val="00091E2E"/>
    <w:rsid w:val="00091E6B"/>
    <w:rsid w:val="00094D65"/>
    <w:rsid w:val="00095C91"/>
    <w:rsid w:val="00096799"/>
    <w:rsid w:val="000A0D33"/>
    <w:rsid w:val="000A1C1A"/>
    <w:rsid w:val="000A2952"/>
    <w:rsid w:val="000A45D9"/>
    <w:rsid w:val="000A47AF"/>
    <w:rsid w:val="000A4C56"/>
    <w:rsid w:val="000A7A13"/>
    <w:rsid w:val="000B4F74"/>
    <w:rsid w:val="000B7596"/>
    <w:rsid w:val="000C0E33"/>
    <w:rsid w:val="000C684C"/>
    <w:rsid w:val="000C6D99"/>
    <w:rsid w:val="000C7800"/>
    <w:rsid w:val="000D2C4B"/>
    <w:rsid w:val="000D417B"/>
    <w:rsid w:val="000D76AA"/>
    <w:rsid w:val="000D7F3C"/>
    <w:rsid w:val="000E15EA"/>
    <w:rsid w:val="000E594F"/>
    <w:rsid w:val="000F2A7C"/>
    <w:rsid w:val="000F3C07"/>
    <w:rsid w:val="000F5653"/>
    <w:rsid w:val="000F7A40"/>
    <w:rsid w:val="00100124"/>
    <w:rsid w:val="001008B3"/>
    <w:rsid w:val="00101EA3"/>
    <w:rsid w:val="001036CF"/>
    <w:rsid w:val="00106691"/>
    <w:rsid w:val="00106E7C"/>
    <w:rsid w:val="00110CE9"/>
    <w:rsid w:val="001134C9"/>
    <w:rsid w:val="00113F69"/>
    <w:rsid w:val="00116521"/>
    <w:rsid w:val="001177B2"/>
    <w:rsid w:val="00120023"/>
    <w:rsid w:val="00121835"/>
    <w:rsid w:val="00122F8C"/>
    <w:rsid w:val="00123A17"/>
    <w:rsid w:val="001250DE"/>
    <w:rsid w:val="0012557F"/>
    <w:rsid w:val="00130F30"/>
    <w:rsid w:val="00133462"/>
    <w:rsid w:val="00133F0D"/>
    <w:rsid w:val="00134F3F"/>
    <w:rsid w:val="001400E7"/>
    <w:rsid w:val="0014145A"/>
    <w:rsid w:val="00141F21"/>
    <w:rsid w:val="00142AF9"/>
    <w:rsid w:val="00143093"/>
    <w:rsid w:val="00146C05"/>
    <w:rsid w:val="00150D7F"/>
    <w:rsid w:val="00157BD0"/>
    <w:rsid w:val="001726AD"/>
    <w:rsid w:val="00175E11"/>
    <w:rsid w:val="001762DD"/>
    <w:rsid w:val="001774D0"/>
    <w:rsid w:val="00181BC0"/>
    <w:rsid w:val="00182078"/>
    <w:rsid w:val="00182D0B"/>
    <w:rsid w:val="00186087"/>
    <w:rsid w:val="00192551"/>
    <w:rsid w:val="001950FB"/>
    <w:rsid w:val="00196337"/>
    <w:rsid w:val="00196480"/>
    <w:rsid w:val="00197A46"/>
    <w:rsid w:val="001A4952"/>
    <w:rsid w:val="001A4F85"/>
    <w:rsid w:val="001A5192"/>
    <w:rsid w:val="001B051E"/>
    <w:rsid w:val="001B0A07"/>
    <w:rsid w:val="001B27CE"/>
    <w:rsid w:val="001B2A73"/>
    <w:rsid w:val="001B33BC"/>
    <w:rsid w:val="001B3B48"/>
    <w:rsid w:val="001B4B26"/>
    <w:rsid w:val="001C0E4A"/>
    <w:rsid w:val="001C1A99"/>
    <w:rsid w:val="001C31AF"/>
    <w:rsid w:val="001C3EAA"/>
    <w:rsid w:val="001C4100"/>
    <w:rsid w:val="001C5B06"/>
    <w:rsid w:val="001C6F6A"/>
    <w:rsid w:val="001C7196"/>
    <w:rsid w:val="001C7983"/>
    <w:rsid w:val="001D1E40"/>
    <w:rsid w:val="001D38D6"/>
    <w:rsid w:val="001D3A62"/>
    <w:rsid w:val="001D4A78"/>
    <w:rsid w:val="001D5BF5"/>
    <w:rsid w:val="001E0794"/>
    <w:rsid w:val="001E2EA1"/>
    <w:rsid w:val="001E3664"/>
    <w:rsid w:val="001E4D39"/>
    <w:rsid w:val="001E76A3"/>
    <w:rsid w:val="001F104D"/>
    <w:rsid w:val="001F3327"/>
    <w:rsid w:val="001F6962"/>
    <w:rsid w:val="001F7CA0"/>
    <w:rsid w:val="002006FE"/>
    <w:rsid w:val="00200B08"/>
    <w:rsid w:val="00200B88"/>
    <w:rsid w:val="00204609"/>
    <w:rsid w:val="002047ED"/>
    <w:rsid w:val="00205CD8"/>
    <w:rsid w:val="00206E99"/>
    <w:rsid w:val="002100F0"/>
    <w:rsid w:val="00210563"/>
    <w:rsid w:val="00211125"/>
    <w:rsid w:val="002125C2"/>
    <w:rsid w:val="00212CA7"/>
    <w:rsid w:val="00217DC3"/>
    <w:rsid w:val="00221B81"/>
    <w:rsid w:val="002246D1"/>
    <w:rsid w:val="0022485F"/>
    <w:rsid w:val="00225FC0"/>
    <w:rsid w:val="00234478"/>
    <w:rsid w:val="00234DE1"/>
    <w:rsid w:val="00235618"/>
    <w:rsid w:val="00236011"/>
    <w:rsid w:val="00237293"/>
    <w:rsid w:val="0023735A"/>
    <w:rsid w:val="00240C7E"/>
    <w:rsid w:val="00241EC0"/>
    <w:rsid w:val="0024435C"/>
    <w:rsid w:val="00246776"/>
    <w:rsid w:val="00250EE9"/>
    <w:rsid w:val="00252870"/>
    <w:rsid w:val="00253444"/>
    <w:rsid w:val="0025358F"/>
    <w:rsid w:val="00255075"/>
    <w:rsid w:val="0025665B"/>
    <w:rsid w:val="00261931"/>
    <w:rsid w:val="00266A80"/>
    <w:rsid w:val="00267840"/>
    <w:rsid w:val="00271F1E"/>
    <w:rsid w:val="00273577"/>
    <w:rsid w:val="002776C6"/>
    <w:rsid w:val="00277CD5"/>
    <w:rsid w:val="0028135F"/>
    <w:rsid w:val="00281A7A"/>
    <w:rsid w:val="00283FCD"/>
    <w:rsid w:val="002900FD"/>
    <w:rsid w:val="00291D3F"/>
    <w:rsid w:val="002951DC"/>
    <w:rsid w:val="00297884"/>
    <w:rsid w:val="002A1049"/>
    <w:rsid w:val="002A4F8C"/>
    <w:rsid w:val="002A7BA7"/>
    <w:rsid w:val="002A7CA0"/>
    <w:rsid w:val="002B0476"/>
    <w:rsid w:val="002B2641"/>
    <w:rsid w:val="002B54B8"/>
    <w:rsid w:val="002C3111"/>
    <w:rsid w:val="002C62CA"/>
    <w:rsid w:val="002C6E20"/>
    <w:rsid w:val="002C6F4B"/>
    <w:rsid w:val="002C749C"/>
    <w:rsid w:val="002D03A8"/>
    <w:rsid w:val="002D3FF2"/>
    <w:rsid w:val="002D4951"/>
    <w:rsid w:val="002D5853"/>
    <w:rsid w:val="002E1433"/>
    <w:rsid w:val="002E54B8"/>
    <w:rsid w:val="002E708E"/>
    <w:rsid w:val="002E7B28"/>
    <w:rsid w:val="002F02DF"/>
    <w:rsid w:val="002F2182"/>
    <w:rsid w:val="002F3CDC"/>
    <w:rsid w:val="002F444D"/>
    <w:rsid w:val="002F528A"/>
    <w:rsid w:val="002F60D4"/>
    <w:rsid w:val="002F6291"/>
    <w:rsid w:val="002F632F"/>
    <w:rsid w:val="00301E71"/>
    <w:rsid w:val="00302C65"/>
    <w:rsid w:val="00304095"/>
    <w:rsid w:val="003046F2"/>
    <w:rsid w:val="00310EFC"/>
    <w:rsid w:val="00310FD7"/>
    <w:rsid w:val="00312CDB"/>
    <w:rsid w:val="00314441"/>
    <w:rsid w:val="00315F66"/>
    <w:rsid w:val="0031668A"/>
    <w:rsid w:val="0031789C"/>
    <w:rsid w:val="003265AE"/>
    <w:rsid w:val="00327504"/>
    <w:rsid w:val="00334124"/>
    <w:rsid w:val="00337CFA"/>
    <w:rsid w:val="00340C41"/>
    <w:rsid w:val="003425C8"/>
    <w:rsid w:val="00342A04"/>
    <w:rsid w:val="00344393"/>
    <w:rsid w:val="00345033"/>
    <w:rsid w:val="00353347"/>
    <w:rsid w:val="00355163"/>
    <w:rsid w:val="003555D4"/>
    <w:rsid w:val="003603F0"/>
    <w:rsid w:val="00360C85"/>
    <w:rsid w:val="00366F1C"/>
    <w:rsid w:val="00371BA8"/>
    <w:rsid w:val="003745A7"/>
    <w:rsid w:val="00374A30"/>
    <w:rsid w:val="00374C86"/>
    <w:rsid w:val="00374DF2"/>
    <w:rsid w:val="0037692F"/>
    <w:rsid w:val="00376993"/>
    <w:rsid w:val="0037766A"/>
    <w:rsid w:val="00377CC9"/>
    <w:rsid w:val="00393A3C"/>
    <w:rsid w:val="003A0A85"/>
    <w:rsid w:val="003A391A"/>
    <w:rsid w:val="003A48C0"/>
    <w:rsid w:val="003A5A2E"/>
    <w:rsid w:val="003A7D38"/>
    <w:rsid w:val="003B0C26"/>
    <w:rsid w:val="003C0385"/>
    <w:rsid w:val="003C2153"/>
    <w:rsid w:val="003C4198"/>
    <w:rsid w:val="003C5B0A"/>
    <w:rsid w:val="003C5F9B"/>
    <w:rsid w:val="003C7869"/>
    <w:rsid w:val="003C7E15"/>
    <w:rsid w:val="003D55D8"/>
    <w:rsid w:val="003D687D"/>
    <w:rsid w:val="003E165E"/>
    <w:rsid w:val="003E42E9"/>
    <w:rsid w:val="003E5B67"/>
    <w:rsid w:val="003E5CED"/>
    <w:rsid w:val="003E6078"/>
    <w:rsid w:val="003F18F7"/>
    <w:rsid w:val="003F1C18"/>
    <w:rsid w:val="003F3EB9"/>
    <w:rsid w:val="003F4B6F"/>
    <w:rsid w:val="003F5C13"/>
    <w:rsid w:val="003F6DC4"/>
    <w:rsid w:val="00401155"/>
    <w:rsid w:val="004017D0"/>
    <w:rsid w:val="00404DFA"/>
    <w:rsid w:val="004051B5"/>
    <w:rsid w:val="00405575"/>
    <w:rsid w:val="0040570B"/>
    <w:rsid w:val="004071FF"/>
    <w:rsid w:val="00411B23"/>
    <w:rsid w:val="00412D15"/>
    <w:rsid w:val="00413F3B"/>
    <w:rsid w:val="00414037"/>
    <w:rsid w:val="0041433C"/>
    <w:rsid w:val="0041545C"/>
    <w:rsid w:val="0041610E"/>
    <w:rsid w:val="00426BF0"/>
    <w:rsid w:val="00432274"/>
    <w:rsid w:val="00432A10"/>
    <w:rsid w:val="00434730"/>
    <w:rsid w:val="0043570D"/>
    <w:rsid w:val="00435767"/>
    <w:rsid w:val="0043780F"/>
    <w:rsid w:val="00437B24"/>
    <w:rsid w:val="004428FF"/>
    <w:rsid w:val="0044312F"/>
    <w:rsid w:val="004440FC"/>
    <w:rsid w:val="00444999"/>
    <w:rsid w:val="00445C0B"/>
    <w:rsid w:val="00450590"/>
    <w:rsid w:val="004525D6"/>
    <w:rsid w:val="00466076"/>
    <w:rsid w:val="00467152"/>
    <w:rsid w:val="00471104"/>
    <w:rsid w:val="0047263B"/>
    <w:rsid w:val="004733C8"/>
    <w:rsid w:val="0048081E"/>
    <w:rsid w:val="0048094D"/>
    <w:rsid w:val="00482D36"/>
    <w:rsid w:val="00483608"/>
    <w:rsid w:val="00483732"/>
    <w:rsid w:val="00485AEB"/>
    <w:rsid w:val="00491535"/>
    <w:rsid w:val="00494E41"/>
    <w:rsid w:val="004960A3"/>
    <w:rsid w:val="00497D63"/>
    <w:rsid w:val="004A0EBD"/>
    <w:rsid w:val="004A20EE"/>
    <w:rsid w:val="004A524E"/>
    <w:rsid w:val="004A7784"/>
    <w:rsid w:val="004A7B1D"/>
    <w:rsid w:val="004B0C38"/>
    <w:rsid w:val="004B38B2"/>
    <w:rsid w:val="004B4EF9"/>
    <w:rsid w:val="004B5709"/>
    <w:rsid w:val="004C367F"/>
    <w:rsid w:val="004C3AA2"/>
    <w:rsid w:val="004C4DEF"/>
    <w:rsid w:val="004D1654"/>
    <w:rsid w:val="004D18CD"/>
    <w:rsid w:val="004D1F0F"/>
    <w:rsid w:val="004D5384"/>
    <w:rsid w:val="004D727A"/>
    <w:rsid w:val="004D7CC3"/>
    <w:rsid w:val="004E14C6"/>
    <w:rsid w:val="004E302E"/>
    <w:rsid w:val="004E3464"/>
    <w:rsid w:val="004E4E48"/>
    <w:rsid w:val="004E5CE0"/>
    <w:rsid w:val="004E6B42"/>
    <w:rsid w:val="004F3301"/>
    <w:rsid w:val="004F4215"/>
    <w:rsid w:val="004F6F76"/>
    <w:rsid w:val="00501568"/>
    <w:rsid w:val="005025EC"/>
    <w:rsid w:val="00502C26"/>
    <w:rsid w:val="00503F85"/>
    <w:rsid w:val="00504F47"/>
    <w:rsid w:val="00506F57"/>
    <w:rsid w:val="00507E23"/>
    <w:rsid w:val="00507F4F"/>
    <w:rsid w:val="005137F7"/>
    <w:rsid w:val="00515A04"/>
    <w:rsid w:val="00516C06"/>
    <w:rsid w:val="005203E1"/>
    <w:rsid w:val="005219F8"/>
    <w:rsid w:val="00522FDD"/>
    <w:rsid w:val="00526955"/>
    <w:rsid w:val="00532C1E"/>
    <w:rsid w:val="0053339B"/>
    <w:rsid w:val="005333F8"/>
    <w:rsid w:val="00537AAB"/>
    <w:rsid w:val="005411EC"/>
    <w:rsid w:val="0054207C"/>
    <w:rsid w:val="00542F16"/>
    <w:rsid w:val="00543570"/>
    <w:rsid w:val="00544492"/>
    <w:rsid w:val="00545DDB"/>
    <w:rsid w:val="00551390"/>
    <w:rsid w:val="00552960"/>
    <w:rsid w:val="005554CE"/>
    <w:rsid w:val="00556616"/>
    <w:rsid w:val="00556FB4"/>
    <w:rsid w:val="0056189F"/>
    <w:rsid w:val="00561F6E"/>
    <w:rsid w:val="00562CF2"/>
    <w:rsid w:val="00563BF8"/>
    <w:rsid w:val="00563F72"/>
    <w:rsid w:val="00566302"/>
    <w:rsid w:val="00566311"/>
    <w:rsid w:val="00567F13"/>
    <w:rsid w:val="005715DC"/>
    <w:rsid w:val="00573300"/>
    <w:rsid w:val="00574DCD"/>
    <w:rsid w:val="00575DF4"/>
    <w:rsid w:val="00577CE3"/>
    <w:rsid w:val="00580A26"/>
    <w:rsid w:val="00582F9E"/>
    <w:rsid w:val="00584477"/>
    <w:rsid w:val="00584498"/>
    <w:rsid w:val="00584F14"/>
    <w:rsid w:val="00584F16"/>
    <w:rsid w:val="0058528A"/>
    <w:rsid w:val="00585528"/>
    <w:rsid w:val="005931DD"/>
    <w:rsid w:val="00594319"/>
    <w:rsid w:val="00595636"/>
    <w:rsid w:val="00596034"/>
    <w:rsid w:val="005969AF"/>
    <w:rsid w:val="005A3E61"/>
    <w:rsid w:val="005A57A0"/>
    <w:rsid w:val="005A592B"/>
    <w:rsid w:val="005A6391"/>
    <w:rsid w:val="005B048E"/>
    <w:rsid w:val="005B0A12"/>
    <w:rsid w:val="005B3226"/>
    <w:rsid w:val="005B5C44"/>
    <w:rsid w:val="005B687E"/>
    <w:rsid w:val="005C3556"/>
    <w:rsid w:val="005C401D"/>
    <w:rsid w:val="005C4DCB"/>
    <w:rsid w:val="005C7140"/>
    <w:rsid w:val="005C752F"/>
    <w:rsid w:val="005C7910"/>
    <w:rsid w:val="005C7D5D"/>
    <w:rsid w:val="005D1B6B"/>
    <w:rsid w:val="005D1E61"/>
    <w:rsid w:val="005D216C"/>
    <w:rsid w:val="005D3505"/>
    <w:rsid w:val="005D380C"/>
    <w:rsid w:val="005D3C4B"/>
    <w:rsid w:val="005D5439"/>
    <w:rsid w:val="005E14CB"/>
    <w:rsid w:val="005E3F62"/>
    <w:rsid w:val="005E4986"/>
    <w:rsid w:val="005E4BA1"/>
    <w:rsid w:val="005E5A22"/>
    <w:rsid w:val="005E7B8B"/>
    <w:rsid w:val="005F09F0"/>
    <w:rsid w:val="005F2CA2"/>
    <w:rsid w:val="005F70FA"/>
    <w:rsid w:val="005F7654"/>
    <w:rsid w:val="005F7DC4"/>
    <w:rsid w:val="006021EC"/>
    <w:rsid w:val="006028A2"/>
    <w:rsid w:val="0060507A"/>
    <w:rsid w:val="0060529D"/>
    <w:rsid w:val="00613020"/>
    <w:rsid w:val="00615BA5"/>
    <w:rsid w:val="006169CE"/>
    <w:rsid w:val="00620CF1"/>
    <w:rsid w:val="006215E1"/>
    <w:rsid w:val="0062169A"/>
    <w:rsid w:val="00621DB8"/>
    <w:rsid w:val="00622149"/>
    <w:rsid w:val="0062244F"/>
    <w:rsid w:val="00623FA4"/>
    <w:rsid w:val="0062420E"/>
    <w:rsid w:val="006322A6"/>
    <w:rsid w:val="00632352"/>
    <w:rsid w:val="006327CE"/>
    <w:rsid w:val="006329B3"/>
    <w:rsid w:val="006331D4"/>
    <w:rsid w:val="00633D57"/>
    <w:rsid w:val="00635E10"/>
    <w:rsid w:val="00637377"/>
    <w:rsid w:val="006378E6"/>
    <w:rsid w:val="006408FE"/>
    <w:rsid w:val="00641748"/>
    <w:rsid w:val="00641E58"/>
    <w:rsid w:val="00642A5F"/>
    <w:rsid w:val="00644711"/>
    <w:rsid w:val="00650684"/>
    <w:rsid w:val="00650A0D"/>
    <w:rsid w:val="0065271E"/>
    <w:rsid w:val="00653088"/>
    <w:rsid w:val="00655189"/>
    <w:rsid w:val="006553D5"/>
    <w:rsid w:val="00663D22"/>
    <w:rsid w:val="00663E82"/>
    <w:rsid w:val="00666790"/>
    <w:rsid w:val="00667825"/>
    <w:rsid w:val="00677512"/>
    <w:rsid w:val="00682C2C"/>
    <w:rsid w:val="00683270"/>
    <w:rsid w:val="00684762"/>
    <w:rsid w:val="00685B6D"/>
    <w:rsid w:val="00686702"/>
    <w:rsid w:val="006872A7"/>
    <w:rsid w:val="0068796D"/>
    <w:rsid w:val="00691144"/>
    <w:rsid w:val="00692DCB"/>
    <w:rsid w:val="0069390E"/>
    <w:rsid w:val="006A0BEF"/>
    <w:rsid w:val="006A100E"/>
    <w:rsid w:val="006A1173"/>
    <w:rsid w:val="006A2C06"/>
    <w:rsid w:val="006A4F4B"/>
    <w:rsid w:val="006B0436"/>
    <w:rsid w:val="006B4924"/>
    <w:rsid w:val="006B4DAB"/>
    <w:rsid w:val="006B5406"/>
    <w:rsid w:val="006C0C2C"/>
    <w:rsid w:val="006C2FAB"/>
    <w:rsid w:val="006C3E60"/>
    <w:rsid w:val="006C4C3C"/>
    <w:rsid w:val="006C5A1D"/>
    <w:rsid w:val="006C6230"/>
    <w:rsid w:val="006C7586"/>
    <w:rsid w:val="006C7AA7"/>
    <w:rsid w:val="006D4C4C"/>
    <w:rsid w:val="006D4DCD"/>
    <w:rsid w:val="006D5BA2"/>
    <w:rsid w:val="006D65D4"/>
    <w:rsid w:val="006D784E"/>
    <w:rsid w:val="006E04EC"/>
    <w:rsid w:val="006E1024"/>
    <w:rsid w:val="006E74A9"/>
    <w:rsid w:val="006F2313"/>
    <w:rsid w:val="006F23B5"/>
    <w:rsid w:val="006F5A18"/>
    <w:rsid w:val="006F63FF"/>
    <w:rsid w:val="00700A92"/>
    <w:rsid w:val="00701FA0"/>
    <w:rsid w:val="00702E40"/>
    <w:rsid w:val="00706703"/>
    <w:rsid w:val="007074A3"/>
    <w:rsid w:val="007079A2"/>
    <w:rsid w:val="007104CF"/>
    <w:rsid w:val="00711D3F"/>
    <w:rsid w:val="00716432"/>
    <w:rsid w:val="007206EE"/>
    <w:rsid w:val="007260E3"/>
    <w:rsid w:val="007267B2"/>
    <w:rsid w:val="00730B50"/>
    <w:rsid w:val="00733D67"/>
    <w:rsid w:val="00740B15"/>
    <w:rsid w:val="0074395B"/>
    <w:rsid w:val="00745498"/>
    <w:rsid w:val="00746B7B"/>
    <w:rsid w:val="00750332"/>
    <w:rsid w:val="007523C5"/>
    <w:rsid w:val="00752F7C"/>
    <w:rsid w:val="0075350E"/>
    <w:rsid w:val="00753BE8"/>
    <w:rsid w:val="00754E15"/>
    <w:rsid w:val="00755411"/>
    <w:rsid w:val="00756138"/>
    <w:rsid w:val="00757B6D"/>
    <w:rsid w:val="00760BD8"/>
    <w:rsid w:val="0076134C"/>
    <w:rsid w:val="0076145D"/>
    <w:rsid w:val="007640DA"/>
    <w:rsid w:val="0076453D"/>
    <w:rsid w:val="00766365"/>
    <w:rsid w:val="00766F83"/>
    <w:rsid w:val="007670ED"/>
    <w:rsid w:val="007712EA"/>
    <w:rsid w:val="00771FAE"/>
    <w:rsid w:val="00774693"/>
    <w:rsid w:val="007757B4"/>
    <w:rsid w:val="00776546"/>
    <w:rsid w:val="007765C0"/>
    <w:rsid w:val="00776B5B"/>
    <w:rsid w:val="007811FF"/>
    <w:rsid w:val="00783268"/>
    <w:rsid w:val="00783629"/>
    <w:rsid w:val="00785EDB"/>
    <w:rsid w:val="007901DE"/>
    <w:rsid w:val="00794D06"/>
    <w:rsid w:val="007951F1"/>
    <w:rsid w:val="007953C5"/>
    <w:rsid w:val="007A26FC"/>
    <w:rsid w:val="007A2821"/>
    <w:rsid w:val="007A5866"/>
    <w:rsid w:val="007A5C38"/>
    <w:rsid w:val="007A6D71"/>
    <w:rsid w:val="007A775D"/>
    <w:rsid w:val="007A7D51"/>
    <w:rsid w:val="007B086B"/>
    <w:rsid w:val="007B495F"/>
    <w:rsid w:val="007C2D96"/>
    <w:rsid w:val="007C58B1"/>
    <w:rsid w:val="007C5A5B"/>
    <w:rsid w:val="007C6C37"/>
    <w:rsid w:val="007C78B1"/>
    <w:rsid w:val="007C7BC5"/>
    <w:rsid w:val="007D16C1"/>
    <w:rsid w:val="007D210C"/>
    <w:rsid w:val="007D35B3"/>
    <w:rsid w:val="007D4FE9"/>
    <w:rsid w:val="007D734B"/>
    <w:rsid w:val="007E140C"/>
    <w:rsid w:val="007E5B33"/>
    <w:rsid w:val="007E7CB2"/>
    <w:rsid w:val="007F105B"/>
    <w:rsid w:val="007F3C9C"/>
    <w:rsid w:val="007F3E01"/>
    <w:rsid w:val="007F4B59"/>
    <w:rsid w:val="007F5805"/>
    <w:rsid w:val="007F5CEC"/>
    <w:rsid w:val="00801594"/>
    <w:rsid w:val="00804387"/>
    <w:rsid w:val="0081185C"/>
    <w:rsid w:val="008149F4"/>
    <w:rsid w:val="00814E97"/>
    <w:rsid w:val="00820B15"/>
    <w:rsid w:val="00821D8D"/>
    <w:rsid w:val="00824A65"/>
    <w:rsid w:val="00827E2E"/>
    <w:rsid w:val="00831A0E"/>
    <w:rsid w:val="00832B9B"/>
    <w:rsid w:val="008400B5"/>
    <w:rsid w:val="0084077F"/>
    <w:rsid w:val="0084139A"/>
    <w:rsid w:val="00843110"/>
    <w:rsid w:val="0084322B"/>
    <w:rsid w:val="0084494D"/>
    <w:rsid w:val="008452A4"/>
    <w:rsid w:val="00845665"/>
    <w:rsid w:val="00845A65"/>
    <w:rsid w:val="008464FF"/>
    <w:rsid w:val="00846583"/>
    <w:rsid w:val="00851187"/>
    <w:rsid w:val="00851B8D"/>
    <w:rsid w:val="00853376"/>
    <w:rsid w:val="00857BF2"/>
    <w:rsid w:val="00857FB9"/>
    <w:rsid w:val="00865569"/>
    <w:rsid w:val="00865F4C"/>
    <w:rsid w:val="00866186"/>
    <w:rsid w:val="0086768E"/>
    <w:rsid w:val="008703F0"/>
    <w:rsid w:val="00875275"/>
    <w:rsid w:val="00875DD6"/>
    <w:rsid w:val="00882363"/>
    <w:rsid w:val="008854C6"/>
    <w:rsid w:val="008868CC"/>
    <w:rsid w:val="0089246F"/>
    <w:rsid w:val="008947D1"/>
    <w:rsid w:val="0089553E"/>
    <w:rsid w:val="00896C1B"/>
    <w:rsid w:val="00897D5B"/>
    <w:rsid w:val="008A1605"/>
    <w:rsid w:val="008A216F"/>
    <w:rsid w:val="008A44EF"/>
    <w:rsid w:val="008A5ADB"/>
    <w:rsid w:val="008A7E74"/>
    <w:rsid w:val="008B08A0"/>
    <w:rsid w:val="008B1AFB"/>
    <w:rsid w:val="008B1FBA"/>
    <w:rsid w:val="008B3353"/>
    <w:rsid w:val="008B350F"/>
    <w:rsid w:val="008B51B9"/>
    <w:rsid w:val="008B60D3"/>
    <w:rsid w:val="008C104F"/>
    <w:rsid w:val="008C1FDC"/>
    <w:rsid w:val="008C2C9F"/>
    <w:rsid w:val="008C3B74"/>
    <w:rsid w:val="008C5546"/>
    <w:rsid w:val="008D0500"/>
    <w:rsid w:val="008D1DC8"/>
    <w:rsid w:val="008D3F1F"/>
    <w:rsid w:val="008D5081"/>
    <w:rsid w:val="008D5249"/>
    <w:rsid w:val="008D56E9"/>
    <w:rsid w:val="008E0126"/>
    <w:rsid w:val="008E0A42"/>
    <w:rsid w:val="008E1A48"/>
    <w:rsid w:val="008E3FE5"/>
    <w:rsid w:val="008E58C9"/>
    <w:rsid w:val="008F0466"/>
    <w:rsid w:val="008F2A44"/>
    <w:rsid w:val="008F45FD"/>
    <w:rsid w:val="008F4E2E"/>
    <w:rsid w:val="008F5F4C"/>
    <w:rsid w:val="00900B7F"/>
    <w:rsid w:val="0090148D"/>
    <w:rsid w:val="00901B89"/>
    <w:rsid w:val="00901CD9"/>
    <w:rsid w:val="00901F45"/>
    <w:rsid w:val="009033CB"/>
    <w:rsid w:val="00903E16"/>
    <w:rsid w:val="00904BBF"/>
    <w:rsid w:val="00905EAA"/>
    <w:rsid w:val="00906464"/>
    <w:rsid w:val="0091029E"/>
    <w:rsid w:val="00913409"/>
    <w:rsid w:val="00913BBA"/>
    <w:rsid w:val="009141B6"/>
    <w:rsid w:val="0091659E"/>
    <w:rsid w:val="00916B48"/>
    <w:rsid w:val="00917416"/>
    <w:rsid w:val="009220C7"/>
    <w:rsid w:val="00922FAD"/>
    <w:rsid w:val="00924823"/>
    <w:rsid w:val="0092490F"/>
    <w:rsid w:val="0092530E"/>
    <w:rsid w:val="0092541A"/>
    <w:rsid w:val="00932C8B"/>
    <w:rsid w:val="00932E6F"/>
    <w:rsid w:val="0093494B"/>
    <w:rsid w:val="0093510B"/>
    <w:rsid w:val="00937AE6"/>
    <w:rsid w:val="00940C29"/>
    <w:rsid w:val="00946B77"/>
    <w:rsid w:val="00952D2B"/>
    <w:rsid w:val="00952E4B"/>
    <w:rsid w:val="0095592F"/>
    <w:rsid w:val="00955EF4"/>
    <w:rsid w:val="00956ED7"/>
    <w:rsid w:val="00957E32"/>
    <w:rsid w:val="00963A14"/>
    <w:rsid w:val="00963E0B"/>
    <w:rsid w:val="00965DAE"/>
    <w:rsid w:val="00966B6B"/>
    <w:rsid w:val="00966C46"/>
    <w:rsid w:val="00971024"/>
    <w:rsid w:val="00971801"/>
    <w:rsid w:val="00972960"/>
    <w:rsid w:val="0097599B"/>
    <w:rsid w:val="00975A0A"/>
    <w:rsid w:val="00976309"/>
    <w:rsid w:val="00976995"/>
    <w:rsid w:val="00976C76"/>
    <w:rsid w:val="00985266"/>
    <w:rsid w:val="00986542"/>
    <w:rsid w:val="00991B57"/>
    <w:rsid w:val="00991ED6"/>
    <w:rsid w:val="009926ED"/>
    <w:rsid w:val="00995956"/>
    <w:rsid w:val="0099725C"/>
    <w:rsid w:val="009A20E9"/>
    <w:rsid w:val="009A4892"/>
    <w:rsid w:val="009A75D5"/>
    <w:rsid w:val="009B1039"/>
    <w:rsid w:val="009B22CC"/>
    <w:rsid w:val="009B2FBB"/>
    <w:rsid w:val="009B4139"/>
    <w:rsid w:val="009B4726"/>
    <w:rsid w:val="009C09D1"/>
    <w:rsid w:val="009C2E91"/>
    <w:rsid w:val="009C5510"/>
    <w:rsid w:val="009C5BB0"/>
    <w:rsid w:val="009D2693"/>
    <w:rsid w:val="009D4239"/>
    <w:rsid w:val="009D5C27"/>
    <w:rsid w:val="009D5E29"/>
    <w:rsid w:val="009D6956"/>
    <w:rsid w:val="009E1538"/>
    <w:rsid w:val="009E22A0"/>
    <w:rsid w:val="009E2531"/>
    <w:rsid w:val="009E25DE"/>
    <w:rsid w:val="009E47E8"/>
    <w:rsid w:val="009E7C1C"/>
    <w:rsid w:val="009F54FA"/>
    <w:rsid w:val="00A00D46"/>
    <w:rsid w:val="00A00FC5"/>
    <w:rsid w:val="00A01398"/>
    <w:rsid w:val="00A0180A"/>
    <w:rsid w:val="00A0196A"/>
    <w:rsid w:val="00A035B2"/>
    <w:rsid w:val="00A07883"/>
    <w:rsid w:val="00A12FFE"/>
    <w:rsid w:val="00A1497B"/>
    <w:rsid w:val="00A15F13"/>
    <w:rsid w:val="00A17190"/>
    <w:rsid w:val="00A206D8"/>
    <w:rsid w:val="00A216DB"/>
    <w:rsid w:val="00A30302"/>
    <w:rsid w:val="00A312D6"/>
    <w:rsid w:val="00A3473A"/>
    <w:rsid w:val="00A35146"/>
    <w:rsid w:val="00A36C15"/>
    <w:rsid w:val="00A474BD"/>
    <w:rsid w:val="00A517C5"/>
    <w:rsid w:val="00A5196C"/>
    <w:rsid w:val="00A522C0"/>
    <w:rsid w:val="00A52990"/>
    <w:rsid w:val="00A53831"/>
    <w:rsid w:val="00A557D1"/>
    <w:rsid w:val="00A5689C"/>
    <w:rsid w:val="00A56FA8"/>
    <w:rsid w:val="00A57EA0"/>
    <w:rsid w:val="00A657F9"/>
    <w:rsid w:val="00A6622F"/>
    <w:rsid w:val="00A66F35"/>
    <w:rsid w:val="00A7009D"/>
    <w:rsid w:val="00A70EB3"/>
    <w:rsid w:val="00A70FA6"/>
    <w:rsid w:val="00A71058"/>
    <w:rsid w:val="00A72D79"/>
    <w:rsid w:val="00A7348B"/>
    <w:rsid w:val="00A77183"/>
    <w:rsid w:val="00A77A0D"/>
    <w:rsid w:val="00A81718"/>
    <w:rsid w:val="00A81CD1"/>
    <w:rsid w:val="00A81E80"/>
    <w:rsid w:val="00A90145"/>
    <w:rsid w:val="00A910FB"/>
    <w:rsid w:val="00A93496"/>
    <w:rsid w:val="00A94FEF"/>
    <w:rsid w:val="00A95B94"/>
    <w:rsid w:val="00A97D15"/>
    <w:rsid w:val="00AA15A1"/>
    <w:rsid w:val="00AA2308"/>
    <w:rsid w:val="00AA4C75"/>
    <w:rsid w:val="00AA6230"/>
    <w:rsid w:val="00AA6998"/>
    <w:rsid w:val="00AA7378"/>
    <w:rsid w:val="00AA737D"/>
    <w:rsid w:val="00AB1520"/>
    <w:rsid w:val="00AB2F9B"/>
    <w:rsid w:val="00AC52BF"/>
    <w:rsid w:val="00AC778B"/>
    <w:rsid w:val="00AC79C8"/>
    <w:rsid w:val="00AD0FDC"/>
    <w:rsid w:val="00AD25C7"/>
    <w:rsid w:val="00AD323D"/>
    <w:rsid w:val="00AD4015"/>
    <w:rsid w:val="00AD7CD3"/>
    <w:rsid w:val="00AE022B"/>
    <w:rsid w:val="00AE0293"/>
    <w:rsid w:val="00AE2830"/>
    <w:rsid w:val="00AE3B85"/>
    <w:rsid w:val="00AE43EC"/>
    <w:rsid w:val="00AE7063"/>
    <w:rsid w:val="00AF1DB1"/>
    <w:rsid w:val="00B0051B"/>
    <w:rsid w:val="00B0314E"/>
    <w:rsid w:val="00B04236"/>
    <w:rsid w:val="00B05D1E"/>
    <w:rsid w:val="00B124FF"/>
    <w:rsid w:val="00B13C57"/>
    <w:rsid w:val="00B1524F"/>
    <w:rsid w:val="00B15692"/>
    <w:rsid w:val="00B20AD3"/>
    <w:rsid w:val="00B21707"/>
    <w:rsid w:val="00B2579A"/>
    <w:rsid w:val="00B26F50"/>
    <w:rsid w:val="00B273AD"/>
    <w:rsid w:val="00B2756D"/>
    <w:rsid w:val="00B27FCE"/>
    <w:rsid w:val="00B30F18"/>
    <w:rsid w:val="00B349D3"/>
    <w:rsid w:val="00B351D3"/>
    <w:rsid w:val="00B4493C"/>
    <w:rsid w:val="00B50A0E"/>
    <w:rsid w:val="00B51615"/>
    <w:rsid w:val="00B518D4"/>
    <w:rsid w:val="00B543A1"/>
    <w:rsid w:val="00B56293"/>
    <w:rsid w:val="00B56A9E"/>
    <w:rsid w:val="00B57E99"/>
    <w:rsid w:val="00B64207"/>
    <w:rsid w:val="00B64566"/>
    <w:rsid w:val="00B64A41"/>
    <w:rsid w:val="00B65986"/>
    <w:rsid w:val="00B70DD8"/>
    <w:rsid w:val="00B719A3"/>
    <w:rsid w:val="00B74DFD"/>
    <w:rsid w:val="00B75A17"/>
    <w:rsid w:val="00B75BD2"/>
    <w:rsid w:val="00B80857"/>
    <w:rsid w:val="00B80AA8"/>
    <w:rsid w:val="00B83140"/>
    <w:rsid w:val="00B845C6"/>
    <w:rsid w:val="00B846C2"/>
    <w:rsid w:val="00B847FB"/>
    <w:rsid w:val="00B86960"/>
    <w:rsid w:val="00B86FB7"/>
    <w:rsid w:val="00B94184"/>
    <w:rsid w:val="00B96DD4"/>
    <w:rsid w:val="00B97A7E"/>
    <w:rsid w:val="00BA3B2B"/>
    <w:rsid w:val="00BA5442"/>
    <w:rsid w:val="00BA5F35"/>
    <w:rsid w:val="00BB302B"/>
    <w:rsid w:val="00BB36C8"/>
    <w:rsid w:val="00BB4749"/>
    <w:rsid w:val="00BC14B2"/>
    <w:rsid w:val="00BC78C3"/>
    <w:rsid w:val="00BC7F27"/>
    <w:rsid w:val="00BD0B41"/>
    <w:rsid w:val="00BD253E"/>
    <w:rsid w:val="00BD4D0C"/>
    <w:rsid w:val="00BD6D65"/>
    <w:rsid w:val="00BE057E"/>
    <w:rsid w:val="00BE0A9B"/>
    <w:rsid w:val="00BE41D7"/>
    <w:rsid w:val="00BE4ADC"/>
    <w:rsid w:val="00BE64E2"/>
    <w:rsid w:val="00BF7398"/>
    <w:rsid w:val="00BF75C3"/>
    <w:rsid w:val="00BF7AC4"/>
    <w:rsid w:val="00C02CB9"/>
    <w:rsid w:val="00C02E00"/>
    <w:rsid w:val="00C03087"/>
    <w:rsid w:val="00C03670"/>
    <w:rsid w:val="00C0561B"/>
    <w:rsid w:val="00C06146"/>
    <w:rsid w:val="00C06AC7"/>
    <w:rsid w:val="00C14AB0"/>
    <w:rsid w:val="00C176AA"/>
    <w:rsid w:val="00C21964"/>
    <w:rsid w:val="00C22E07"/>
    <w:rsid w:val="00C23E45"/>
    <w:rsid w:val="00C2414D"/>
    <w:rsid w:val="00C26236"/>
    <w:rsid w:val="00C26E0D"/>
    <w:rsid w:val="00C3150F"/>
    <w:rsid w:val="00C32A72"/>
    <w:rsid w:val="00C33AF5"/>
    <w:rsid w:val="00C367A8"/>
    <w:rsid w:val="00C41416"/>
    <w:rsid w:val="00C4472D"/>
    <w:rsid w:val="00C53000"/>
    <w:rsid w:val="00C53B3B"/>
    <w:rsid w:val="00C54A00"/>
    <w:rsid w:val="00C55F56"/>
    <w:rsid w:val="00C648AF"/>
    <w:rsid w:val="00C6578B"/>
    <w:rsid w:val="00C7450F"/>
    <w:rsid w:val="00C76B50"/>
    <w:rsid w:val="00C8102C"/>
    <w:rsid w:val="00C950E4"/>
    <w:rsid w:val="00C97243"/>
    <w:rsid w:val="00CA0BE4"/>
    <w:rsid w:val="00CA184C"/>
    <w:rsid w:val="00CA30EF"/>
    <w:rsid w:val="00CA3BE2"/>
    <w:rsid w:val="00CA7E47"/>
    <w:rsid w:val="00CB2528"/>
    <w:rsid w:val="00CB45F2"/>
    <w:rsid w:val="00CB5453"/>
    <w:rsid w:val="00CB5E80"/>
    <w:rsid w:val="00CC05A8"/>
    <w:rsid w:val="00CC179A"/>
    <w:rsid w:val="00CC3CC8"/>
    <w:rsid w:val="00CC5918"/>
    <w:rsid w:val="00CC5CEF"/>
    <w:rsid w:val="00CC5D65"/>
    <w:rsid w:val="00CC7548"/>
    <w:rsid w:val="00CD2C0F"/>
    <w:rsid w:val="00CD2FB8"/>
    <w:rsid w:val="00CD3056"/>
    <w:rsid w:val="00CD3D99"/>
    <w:rsid w:val="00CD3EA4"/>
    <w:rsid w:val="00CD4903"/>
    <w:rsid w:val="00CD5E7E"/>
    <w:rsid w:val="00CD627F"/>
    <w:rsid w:val="00CE0CFE"/>
    <w:rsid w:val="00CE197C"/>
    <w:rsid w:val="00CE2E94"/>
    <w:rsid w:val="00CE3014"/>
    <w:rsid w:val="00CE57D4"/>
    <w:rsid w:val="00CE72C6"/>
    <w:rsid w:val="00CF1051"/>
    <w:rsid w:val="00CF11AC"/>
    <w:rsid w:val="00CF26CA"/>
    <w:rsid w:val="00CF3A72"/>
    <w:rsid w:val="00CF5BC0"/>
    <w:rsid w:val="00CF737A"/>
    <w:rsid w:val="00CF7B45"/>
    <w:rsid w:val="00D0202E"/>
    <w:rsid w:val="00D04574"/>
    <w:rsid w:val="00D051D1"/>
    <w:rsid w:val="00D06114"/>
    <w:rsid w:val="00D073F7"/>
    <w:rsid w:val="00D10F2A"/>
    <w:rsid w:val="00D12494"/>
    <w:rsid w:val="00D12C5F"/>
    <w:rsid w:val="00D13D58"/>
    <w:rsid w:val="00D1501A"/>
    <w:rsid w:val="00D15D12"/>
    <w:rsid w:val="00D17035"/>
    <w:rsid w:val="00D17226"/>
    <w:rsid w:val="00D17E22"/>
    <w:rsid w:val="00D244B7"/>
    <w:rsid w:val="00D27051"/>
    <w:rsid w:val="00D27A18"/>
    <w:rsid w:val="00D301A4"/>
    <w:rsid w:val="00D30514"/>
    <w:rsid w:val="00D31386"/>
    <w:rsid w:val="00D32DF9"/>
    <w:rsid w:val="00D36ABB"/>
    <w:rsid w:val="00D427A1"/>
    <w:rsid w:val="00D51654"/>
    <w:rsid w:val="00D54839"/>
    <w:rsid w:val="00D56950"/>
    <w:rsid w:val="00D56A11"/>
    <w:rsid w:val="00D611DE"/>
    <w:rsid w:val="00D66418"/>
    <w:rsid w:val="00D67935"/>
    <w:rsid w:val="00D70E8B"/>
    <w:rsid w:val="00D7150B"/>
    <w:rsid w:val="00D7369A"/>
    <w:rsid w:val="00D74750"/>
    <w:rsid w:val="00D77B40"/>
    <w:rsid w:val="00D8084E"/>
    <w:rsid w:val="00D82BC7"/>
    <w:rsid w:val="00D82F13"/>
    <w:rsid w:val="00D82F46"/>
    <w:rsid w:val="00D86411"/>
    <w:rsid w:val="00D916F8"/>
    <w:rsid w:val="00D92753"/>
    <w:rsid w:val="00D93FCA"/>
    <w:rsid w:val="00D97A74"/>
    <w:rsid w:val="00DA2C00"/>
    <w:rsid w:val="00DA39FC"/>
    <w:rsid w:val="00DA500C"/>
    <w:rsid w:val="00DA56CD"/>
    <w:rsid w:val="00DB6DF5"/>
    <w:rsid w:val="00DB7531"/>
    <w:rsid w:val="00DC0AFB"/>
    <w:rsid w:val="00DC3F91"/>
    <w:rsid w:val="00DC4AD9"/>
    <w:rsid w:val="00DC7328"/>
    <w:rsid w:val="00DD0F41"/>
    <w:rsid w:val="00DD1520"/>
    <w:rsid w:val="00DD6E5D"/>
    <w:rsid w:val="00DD6E9E"/>
    <w:rsid w:val="00DE06DF"/>
    <w:rsid w:val="00DE4430"/>
    <w:rsid w:val="00DE58A3"/>
    <w:rsid w:val="00DE7BB4"/>
    <w:rsid w:val="00DF01AE"/>
    <w:rsid w:val="00DF5E8F"/>
    <w:rsid w:val="00E019E7"/>
    <w:rsid w:val="00E03104"/>
    <w:rsid w:val="00E03A28"/>
    <w:rsid w:val="00E04F4B"/>
    <w:rsid w:val="00E051FD"/>
    <w:rsid w:val="00E100C1"/>
    <w:rsid w:val="00E10525"/>
    <w:rsid w:val="00E10CD3"/>
    <w:rsid w:val="00E11CDD"/>
    <w:rsid w:val="00E12CB7"/>
    <w:rsid w:val="00E15FBB"/>
    <w:rsid w:val="00E16C39"/>
    <w:rsid w:val="00E17336"/>
    <w:rsid w:val="00E2130D"/>
    <w:rsid w:val="00E21689"/>
    <w:rsid w:val="00E23FAA"/>
    <w:rsid w:val="00E24829"/>
    <w:rsid w:val="00E262C3"/>
    <w:rsid w:val="00E30140"/>
    <w:rsid w:val="00E336B4"/>
    <w:rsid w:val="00E408B1"/>
    <w:rsid w:val="00E41E94"/>
    <w:rsid w:val="00E44A03"/>
    <w:rsid w:val="00E46355"/>
    <w:rsid w:val="00E46665"/>
    <w:rsid w:val="00E52423"/>
    <w:rsid w:val="00E53C91"/>
    <w:rsid w:val="00E540DC"/>
    <w:rsid w:val="00E546A1"/>
    <w:rsid w:val="00E54C3D"/>
    <w:rsid w:val="00E56BAE"/>
    <w:rsid w:val="00E63E52"/>
    <w:rsid w:val="00E751B2"/>
    <w:rsid w:val="00E770DE"/>
    <w:rsid w:val="00E77E76"/>
    <w:rsid w:val="00E80673"/>
    <w:rsid w:val="00E84049"/>
    <w:rsid w:val="00E84C38"/>
    <w:rsid w:val="00E87234"/>
    <w:rsid w:val="00E874BE"/>
    <w:rsid w:val="00E87B3D"/>
    <w:rsid w:val="00E87F51"/>
    <w:rsid w:val="00E90C64"/>
    <w:rsid w:val="00EA38C0"/>
    <w:rsid w:val="00EA51CE"/>
    <w:rsid w:val="00EA63AF"/>
    <w:rsid w:val="00EA79C6"/>
    <w:rsid w:val="00EB00F1"/>
    <w:rsid w:val="00EB042F"/>
    <w:rsid w:val="00EB0A80"/>
    <w:rsid w:val="00EB0ED4"/>
    <w:rsid w:val="00EB0FB2"/>
    <w:rsid w:val="00EB35BC"/>
    <w:rsid w:val="00EB5686"/>
    <w:rsid w:val="00EB73C6"/>
    <w:rsid w:val="00EC4135"/>
    <w:rsid w:val="00EC557C"/>
    <w:rsid w:val="00ED73EB"/>
    <w:rsid w:val="00ED75A4"/>
    <w:rsid w:val="00EE05BD"/>
    <w:rsid w:val="00EE34FD"/>
    <w:rsid w:val="00EF0837"/>
    <w:rsid w:val="00EF46AB"/>
    <w:rsid w:val="00EF4FE9"/>
    <w:rsid w:val="00F01313"/>
    <w:rsid w:val="00F03EEE"/>
    <w:rsid w:val="00F04692"/>
    <w:rsid w:val="00F04CFE"/>
    <w:rsid w:val="00F0757B"/>
    <w:rsid w:val="00F12202"/>
    <w:rsid w:val="00F12CC6"/>
    <w:rsid w:val="00F144AE"/>
    <w:rsid w:val="00F17432"/>
    <w:rsid w:val="00F17B38"/>
    <w:rsid w:val="00F220F5"/>
    <w:rsid w:val="00F24442"/>
    <w:rsid w:val="00F24F22"/>
    <w:rsid w:val="00F31059"/>
    <w:rsid w:val="00F323CF"/>
    <w:rsid w:val="00F35F89"/>
    <w:rsid w:val="00F365B6"/>
    <w:rsid w:val="00F43DE6"/>
    <w:rsid w:val="00F45048"/>
    <w:rsid w:val="00F456C2"/>
    <w:rsid w:val="00F508C2"/>
    <w:rsid w:val="00F51207"/>
    <w:rsid w:val="00F519FF"/>
    <w:rsid w:val="00F51AC3"/>
    <w:rsid w:val="00F541E2"/>
    <w:rsid w:val="00F56D24"/>
    <w:rsid w:val="00F616AC"/>
    <w:rsid w:val="00F63C57"/>
    <w:rsid w:val="00F706D3"/>
    <w:rsid w:val="00F76849"/>
    <w:rsid w:val="00F77969"/>
    <w:rsid w:val="00F81DAF"/>
    <w:rsid w:val="00F830CF"/>
    <w:rsid w:val="00F843FC"/>
    <w:rsid w:val="00F84FC5"/>
    <w:rsid w:val="00F85E7A"/>
    <w:rsid w:val="00F91B94"/>
    <w:rsid w:val="00F948EA"/>
    <w:rsid w:val="00F94981"/>
    <w:rsid w:val="00F95311"/>
    <w:rsid w:val="00FA020D"/>
    <w:rsid w:val="00FA02DE"/>
    <w:rsid w:val="00FA59F4"/>
    <w:rsid w:val="00FA6458"/>
    <w:rsid w:val="00FB08B9"/>
    <w:rsid w:val="00FB08BD"/>
    <w:rsid w:val="00FB3748"/>
    <w:rsid w:val="00FB6E46"/>
    <w:rsid w:val="00FB7AF0"/>
    <w:rsid w:val="00FC27B0"/>
    <w:rsid w:val="00FC2E53"/>
    <w:rsid w:val="00FC2FBD"/>
    <w:rsid w:val="00FC44D6"/>
    <w:rsid w:val="00FC471C"/>
    <w:rsid w:val="00FC4D3D"/>
    <w:rsid w:val="00FC5B3A"/>
    <w:rsid w:val="00FC61E4"/>
    <w:rsid w:val="00FD17FD"/>
    <w:rsid w:val="00FD4B3F"/>
    <w:rsid w:val="00FD555F"/>
    <w:rsid w:val="00FE273B"/>
    <w:rsid w:val="00FE45FC"/>
    <w:rsid w:val="00FE46B9"/>
    <w:rsid w:val="00FE6F17"/>
    <w:rsid w:val="00FF0575"/>
    <w:rsid w:val="00FF1238"/>
    <w:rsid w:val="00FF33FE"/>
    <w:rsid w:val="00FF4491"/>
    <w:rsid w:val="00FF45C7"/>
    <w:rsid w:val="00FF5263"/>
    <w:rsid w:val="00FF70DC"/>
    <w:rsid w:val="00FF762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6F7E4"/>
  <w15:docId w15:val="{C3880A9E-14A8-4D65-A883-FD8F0294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92530E"/>
    <w:rPr>
      <w:sz w:val="24"/>
      <w:szCs w:val="24"/>
    </w:rPr>
  </w:style>
  <w:style w:type="paragraph" w:styleId="1">
    <w:name w:val="heading 1"/>
    <w:basedOn w:val="a0"/>
    <w:next w:val="a0"/>
    <w:qFormat/>
    <w:rsid w:val="0092530E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92530E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rsid w:val="005E1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013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2530E"/>
    <w:pPr>
      <w:ind w:firstLine="708"/>
      <w:jc w:val="both"/>
    </w:pPr>
  </w:style>
  <w:style w:type="paragraph" w:customStyle="1" w:styleId="a">
    <w:name w:val="список с точками"/>
    <w:basedOn w:val="a0"/>
    <w:rsid w:val="0092530E"/>
    <w:pPr>
      <w:numPr>
        <w:numId w:val="1"/>
      </w:numPr>
      <w:spacing w:line="312" w:lineRule="auto"/>
      <w:jc w:val="both"/>
    </w:pPr>
  </w:style>
  <w:style w:type="paragraph" w:customStyle="1" w:styleId="20">
    <w:name w:val="заголовок 2"/>
    <w:basedOn w:val="a0"/>
    <w:next w:val="a0"/>
    <w:rsid w:val="0092530E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6">
    <w:name w:val="Для таблиц"/>
    <w:basedOn w:val="a0"/>
    <w:rsid w:val="0092530E"/>
  </w:style>
  <w:style w:type="paragraph" w:styleId="a7">
    <w:name w:val="footer"/>
    <w:basedOn w:val="a0"/>
    <w:rsid w:val="0092530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2530E"/>
  </w:style>
  <w:style w:type="paragraph" w:customStyle="1" w:styleId="10">
    <w:name w:val="Знак1"/>
    <w:basedOn w:val="a0"/>
    <w:rsid w:val="009253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0"/>
    <w:link w:val="aa"/>
    <w:rsid w:val="0092530E"/>
    <w:pPr>
      <w:tabs>
        <w:tab w:val="center" w:pos="4677"/>
        <w:tab w:val="right" w:pos="9355"/>
      </w:tabs>
    </w:pPr>
  </w:style>
  <w:style w:type="paragraph" w:styleId="ab">
    <w:name w:val="Document Map"/>
    <w:basedOn w:val="a0"/>
    <w:semiHidden/>
    <w:rsid w:val="009253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semiHidden/>
    <w:rsid w:val="0092530E"/>
    <w:rPr>
      <w:rFonts w:ascii="Tahoma" w:hAnsi="Tahoma" w:cs="Tahoma"/>
      <w:sz w:val="16"/>
      <w:szCs w:val="16"/>
    </w:rPr>
  </w:style>
  <w:style w:type="character" w:styleId="ad">
    <w:name w:val="Hyperlink"/>
    <w:rsid w:val="0092530E"/>
    <w:rPr>
      <w:color w:val="0000FF"/>
      <w:u w:val="single"/>
    </w:rPr>
  </w:style>
  <w:style w:type="paragraph" w:styleId="ae">
    <w:name w:val="Normal (Web)"/>
    <w:basedOn w:val="a0"/>
    <w:rsid w:val="0092530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customStyle="1" w:styleId="af">
    <w:name w:val="Знак"/>
    <w:basedOn w:val="a0"/>
    <w:rsid w:val="0092530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Текст таблицы"/>
    <w:basedOn w:val="a0"/>
    <w:rsid w:val="0092530E"/>
    <w:pPr>
      <w:autoSpaceDE w:val="0"/>
      <w:autoSpaceDN w:val="0"/>
      <w:jc w:val="center"/>
    </w:pPr>
    <w:rPr>
      <w:sz w:val="22"/>
      <w:szCs w:val="22"/>
    </w:rPr>
  </w:style>
  <w:style w:type="paragraph" w:styleId="21">
    <w:name w:val="Body Text 2"/>
    <w:basedOn w:val="a0"/>
    <w:link w:val="22"/>
    <w:rsid w:val="0092530E"/>
    <w:pPr>
      <w:autoSpaceDE w:val="0"/>
      <w:autoSpaceDN w:val="0"/>
      <w:jc w:val="both"/>
    </w:pPr>
    <w:rPr>
      <w:sz w:val="28"/>
      <w:szCs w:val="28"/>
    </w:rPr>
  </w:style>
  <w:style w:type="paragraph" w:styleId="23">
    <w:name w:val="Body Text Indent 2"/>
    <w:basedOn w:val="a0"/>
    <w:rsid w:val="0092530E"/>
    <w:pPr>
      <w:spacing w:after="120" w:line="480" w:lineRule="auto"/>
      <w:ind w:left="283"/>
    </w:pPr>
  </w:style>
  <w:style w:type="character" w:customStyle="1" w:styleId="af1">
    <w:name w:val="ФИО"/>
    <w:rsid w:val="0092530E"/>
    <w:rPr>
      <w:i/>
      <w:iCs/>
    </w:rPr>
  </w:style>
  <w:style w:type="paragraph" w:customStyle="1" w:styleId="maintext">
    <w:name w:val="maintext"/>
    <w:basedOn w:val="a0"/>
    <w:rsid w:val="0092530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f2">
    <w:name w:val="Body Text"/>
    <w:basedOn w:val="a0"/>
    <w:rsid w:val="0092530E"/>
    <w:pPr>
      <w:jc w:val="both"/>
    </w:pPr>
  </w:style>
  <w:style w:type="paragraph" w:styleId="30">
    <w:name w:val="Body Text 3"/>
    <w:basedOn w:val="a0"/>
    <w:rsid w:val="0092530E"/>
    <w:rPr>
      <w:b/>
      <w:color w:val="000000"/>
    </w:rPr>
  </w:style>
  <w:style w:type="character" w:styleId="af3">
    <w:name w:val="FollowedHyperlink"/>
    <w:rsid w:val="0092530E"/>
    <w:rPr>
      <w:color w:val="800080"/>
      <w:u w:val="single"/>
    </w:rPr>
  </w:style>
  <w:style w:type="table" w:styleId="af4">
    <w:name w:val="Table Grid"/>
    <w:basedOn w:val="a2"/>
    <w:rsid w:val="0014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Название раздела"/>
    <w:rsid w:val="00EB042F"/>
    <w:rPr>
      <w:b/>
      <w:sz w:val="22"/>
    </w:rPr>
  </w:style>
  <w:style w:type="paragraph" w:customStyle="1" w:styleId="author">
    <w:name w:val="author"/>
    <w:basedOn w:val="a0"/>
    <w:rsid w:val="005E14C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5E14CB"/>
  </w:style>
  <w:style w:type="paragraph" w:styleId="af6">
    <w:name w:val="Title"/>
    <w:basedOn w:val="a0"/>
    <w:qFormat/>
    <w:rsid w:val="00A01398"/>
    <w:pPr>
      <w:jc w:val="center"/>
    </w:pPr>
  </w:style>
  <w:style w:type="paragraph" w:styleId="af7">
    <w:name w:val="Subtitle"/>
    <w:basedOn w:val="a0"/>
    <w:qFormat/>
    <w:rsid w:val="00A01398"/>
    <w:pPr>
      <w:jc w:val="center"/>
    </w:pPr>
    <w:rPr>
      <w:bCs/>
      <w:caps/>
      <w:color w:val="0000FF"/>
      <w:szCs w:val="20"/>
    </w:rPr>
  </w:style>
  <w:style w:type="paragraph" w:customStyle="1" w:styleId="Default">
    <w:name w:val="Default"/>
    <w:rsid w:val="00682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CE197C"/>
    <w:pPr>
      <w:widowControl w:val="0"/>
      <w:tabs>
        <w:tab w:val="left" w:pos="680"/>
        <w:tab w:val="left" w:pos="964"/>
      </w:tabs>
      <w:spacing w:before="120" w:line="480" w:lineRule="auto"/>
      <w:ind w:right="198"/>
    </w:pPr>
    <w:rPr>
      <w:snapToGrid w:val="0"/>
      <w:sz w:val="24"/>
    </w:rPr>
  </w:style>
  <w:style w:type="paragraph" w:customStyle="1" w:styleId="12">
    <w:name w:val="Стиль1"/>
    <w:basedOn w:val="a0"/>
    <w:rsid w:val="00A97D15"/>
    <w:pPr>
      <w:jc w:val="both"/>
    </w:pPr>
    <w:rPr>
      <w:sz w:val="32"/>
      <w:szCs w:val="20"/>
    </w:rPr>
  </w:style>
  <w:style w:type="paragraph" w:customStyle="1" w:styleId="220">
    <w:name w:val="_ЗАГ_2_2"/>
    <w:basedOn w:val="a0"/>
    <w:rsid w:val="006E1024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FontStyle12">
    <w:name w:val="Font Style12"/>
    <w:rsid w:val="00642A5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42A5F"/>
    <w:rPr>
      <w:rFonts w:ascii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rsid w:val="00F144AE"/>
    <w:pPr>
      <w:ind w:firstLine="567"/>
      <w:jc w:val="both"/>
    </w:pPr>
    <w:rPr>
      <w:sz w:val="28"/>
      <w:szCs w:val="20"/>
    </w:rPr>
  </w:style>
  <w:style w:type="character" w:customStyle="1" w:styleId="af9">
    <w:name w:val="Текст сноски Знак"/>
    <w:link w:val="af8"/>
    <w:rsid w:val="00F144AE"/>
    <w:rPr>
      <w:sz w:val="28"/>
    </w:rPr>
  </w:style>
  <w:style w:type="character" w:customStyle="1" w:styleId="a5">
    <w:name w:val="Основной текст с отступом Знак"/>
    <w:link w:val="a4"/>
    <w:rsid w:val="00641E58"/>
    <w:rPr>
      <w:sz w:val="24"/>
      <w:szCs w:val="24"/>
    </w:rPr>
  </w:style>
  <w:style w:type="paragraph" w:customStyle="1" w:styleId="13">
    <w:name w:val="Абзац списка1"/>
    <w:basedOn w:val="a0"/>
    <w:rsid w:val="00E546A1"/>
    <w:pPr>
      <w:ind w:left="720"/>
      <w:contextualSpacing/>
    </w:pPr>
  </w:style>
  <w:style w:type="paragraph" w:styleId="afa">
    <w:name w:val="List Paragraph"/>
    <w:aliases w:val="Подпись таблицы"/>
    <w:basedOn w:val="a0"/>
    <w:uiPriority w:val="34"/>
    <w:qFormat/>
    <w:rsid w:val="00924823"/>
    <w:pPr>
      <w:ind w:left="720"/>
      <w:contextualSpacing/>
    </w:pPr>
  </w:style>
  <w:style w:type="character" w:customStyle="1" w:styleId="afb">
    <w:name w:val="Основной текст_"/>
    <w:link w:val="5"/>
    <w:rsid w:val="005D1B6B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5D1B6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fb"/>
    <w:rsid w:val="005D1B6B"/>
    <w:pPr>
      <w:widowControl w:val="0"/>
      <w:shd w:val="clear" w:color="auto" w:fill="FFFFFF"/>
      <w:spacing w:after="480" w:line="324" w:lineRule="exact"/>
      <w:ind w:hanging="540"/>
      <w:jc w:val="center"/>
    </w:pPr>
    <w:rPr>
      <w:sz w:val="26"/>
      <w:szCs w:val="26"/>
    </w:rPr>
  </w:style>
  <w:style w:type="character" w:customStyle="1" w:styleId="115pt0">
    <w:name w:val="Основной текст + 11;5 pt;Полужирный"/>
    <w:rsid w:val="005D1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5D1B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rsid w:val="005D1B6B"/>
    <w:pPr>
      <w:widowControl w:val="0"/>
      <w:shd w:val="clear" w:color="auto" w:fill="FFFFFF"/>
      <w:spacing w:before="60" w:after="420" w:line="0" w:lineRule="atLeast"/>
      <w:jc w:val="both"/>
    </w:pPr>
    <w:rPr>
      <w:spacing w:val="3"/>
      <w:lang w:bidi="ru-RU"/>
    </w:rPr>
  </w:style>
  <w:style w:type="character" w:customStyle="1" w:styleId="s3">
    <w:name w:val="s3"/>
    <w:basedOn w:val="a1"/>
    <w:rsid w:val="00E87F51"/>
  </w:style>
  <w:style w:type="paragraph" w:customStyle="1" w:styleId="50">
    <w:name w:val="Стиль5"/>
    <w:basedOn w:val="a0"/>
    <w:rsid w:val="0004736C"/>
    <w:pPr>
      <w:jc w:val="center"/>
    </w:pPr>
    <w:rPr>
      <w:b/>
      <w:sz w:val="28"/>
      <w:szCs w:val="28"/>
    </w:rPr>
  </w:style>
  <w:style w:type="paragraph" w:customStyle="1" w:styleId="14">
    <w:name w:val="Стиль Стиль1 + Авто"/>
    <w:basedOn w:val="12"/>
    <w:link w:val="15"/>
    <w:rsid w:val="0004736C"/>
    <w:pPr>
      <w:shd w:val="clear" w:color="auto" w:fill="FFFFFF"/>
      <w:ind w:firstLine="539"/>
    </w:pPr>
    <w:rPr>
      <w:i/>
      <w:iCs/>
      <w:sz w:val="28"/>
      <w:szCs w:val="26"/>
    </w:rPr>
  </w:style>
  <w:style w:type="character" w:customStyle="1" w:styleId="15">
    <w:name w:val="Стиль Стиль1 + Авто Знак"/>
    <w:link w:val="14"/>
    <w:rsid w:val="0004736C"/>
    <w:rPr>
      <w:i/>
      <w:iCs/>
      <w:sz w:val="28"/>
      <w:szCs w:val="26"/>
      <w:shd w:val="clear" w:color="auto" w:fill="FFFFFF"/>
    </w:rPr>
  </w:style>
  <w:style w:type="paragraph" w:customStyle="1" w:styleId="24">
    <w:name w:val="Стиль2"/>
    <w:basedOn w:val="a0"/>
    <w:rsid w:val="00AA15A1"/>
    <w:pPr>
      <w:shd w:val="clear" w:color="auto" w:fill="FFFFFF"/>
      <w:spacing w:before="120"/>
      <w:ind w:firstLine="539"/>
      <w:jc w:val="both"/>
    </w:pPr>
    <w:rPr>
      <w:b/>
      <w:iCs/>
      <w:sz w:val="28"/>
      <w:szCs w:val="28"/>
    </w:rPr>
  </w:style>
  <w:style w:type="paragraph" w:styleId="afc">
    <w:name w:val="Plain Text"/>
    <w:basedOn w:val="a0"/>
    <w:link w:val="afd"/>
    <w:rsid w:val="00B75BD2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B75BD2"/>
    <w:rPr>
      <w:rFonts w:ascii="Courier New" w:hAnsi="Courier New" w:cs="Courier New"/>
    </w:rPr>
  </w:style>
  <w:style w:type="paragraph" w:customStyle="1" w:styleId="afe">
    <w:name w:val="Основной абзац"/>
    <w:rsid w:val="00B75BD2"/>
    <w:pPr>
      <w:overflowPunct w:val="0"/>
      <w:autoSpaceDE w:val="0"/>
      <w:autoSpaceDN w:val="0"/>
      <w:adjustRightInd w:val="0"/>
      <w:spacing w:line="276" w:lineRule="auto"/>
      <w:ind w:firstLine="397"/>
      <w:jc w:val="both"/>
      <w:textAlignment w:val="baseline"/>
    </w:pPr>
    <w:rPr>
      <w:rFonts w:ascii="Arial Narrow" w:hAnsi="Arial Narrow"/>
      <w:sz w:val="21"/>
    </w:rPr>
  </w:style>
  <w:style w:type="paragraph" w:customStyle="1" w:styleId="6">
    <w:name w:val="Стиль6"/>
    <w:basedOn w:val="a0"/>
    <w:rsid w:val="00700A92"/>
    <w:pPr>
      <w:shd w:val="clear" w:color="auto" w:fill="FFFFFF"/>
      <w:ind w:firstLine="539"/>
      <w:jc w:val="both"/>
    </w:pPr>
    <w:rPr>
      <w:iCs/>
      <w:color w:val="000000"/>
      <w:sz w:val="28"/>
      <w:szCs w:val="28"/>
    </w:rPr>
  </w:style>
  <w:style w:type="character" w:styleId="aff">
    <w:name w:val="footnote reference"/>
    <w:rsid w:val="00CE3014"/>
    <w:rPr>
      <w:vertAlign w:val="superscript"/>
    </w:rPr>
  </w:style>
  <w:style w:type="character" w:customStyle="1" w:styleId="nickname">
    <w:name w:val="nickname"/>
    <w:basedOn w:val="a1"/>
    <w:rsid w:val="00CE3014"/>
  </w:style>
  <w:style w:type="character" w:customStyle="1" w:styleId="aa">
    <w:name w:val="Верхний колонтитул Знак"/>
    <w:link w:val="a9"/>
    <w:rsid w:val="00212CA7"/>
    <w:rPr>
      <w:sz w:val="24"/>
      <w:szCs w:val="24"/>
    </w:rPr>
  </w:style>
  <w:style w:type="character" w:customStyle="1" w:styleId="22">
    <w:name w:val="Основной текст 2 Знак"/>
    <w:link w:val="21"/>
    <w:rsid w:val="00181BC0"/>
    <w:rPr>
      <w:sz w:val="28"/>
      <w:szCs w:val="28"/>
    </w:rPr>
  </w:style>
  <w:style w:type="character" w:customStyle="1" w:styleId="apple-converted-space">
    <w:name w:val="apple-converted-space"/>
    <w:rsid w:val="00B0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A224-7DA8-4610-BA3F-AFE7AEA3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Интеллектуальные системы</vt:lpstr>
    </vt:vector>
  </TitlesOfParts>
  <Company>Минобрнауки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Интеллектуальные системы</dc:title>
  <dc:subject>Рабочая программа</dc:subject>
  <dc:creator>Кузьмин</dc:creator>
  <cp:lastModifiedBy>Рэм Кайрин</cp:lastModifiedBy>
  <cp:revision>2</cp:revision>
  <cp:lastPrinted>2022-03-22T09:48:00Z</cp:lastPrinted>
  <dcterms:created xsi:type="dcterms:W3CDTF">2022-05-12T06:58:00Z</dcterms:created>
  <dcterms:modified xsi:type="dcterms:W3CDTF">2022-05-12T06:58:00Z</dcterms:modified>
</cp:coreProperties>
</file>