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93" w:rsidRPr="00672CE1" w:rsidRDefault="00F31593" w:rsidP="00C76C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2CE1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</w:t>
      </w:r>
      <w:r w:rsidRPr="00672CE1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31593" w:rsidRDefault="00F31593" w:rsidP="008F4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2CE1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е</w:t>
      </w:r>
      <w:r w:rsidRPr="00672CE1">
        <w:rPr>
          <w:rFonts w:ascii="Times New Roman" w:hAnsi="Times New Roman"/>
          <w:sz w:val="24"/>
          <w:szCs w:val="24"/>
        </w:rPr>
        <w:t xml:space="preserve"> государственное </w:t>
      </w:r>
      <w:r>
        <w:rPr>
          <w:rFonts w:ascii="Times New Roman" w:hAnsi="Times New Roman"/>
          <w:sz w:val="24"/>
          <w:szCs w:val="24"/>
        </w:rPr>
        <w:t>автономное</w:t>
      </w:r>
      <w:r w:rsidRPr="00672CE1">
        <w:rPr>
          <w:rFonts w:ascii="Times New Roman" w:hAnsi="Times New Roman"/>
          <w:sz w:val="24"/>
          <w:szCs w:val="24"/>
        </w:rPr>
        <w:t xml:space="preserve"> образовательное учреждение </w:t>
      </w:r>
    </w:p>
    <w:p w:rsidR="00F31593" w:rsidRPr="00672CE1" w:rsidRDefault="00F31593" w:rsidP="008F4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2CE1">
        <w:rPr>
          <w:rFonts w:ascii="Times New Roman" w:hAnsi="Times New Roman"/>
          <w:sz w:val="24"/>
          <w:szCs w:val="24"/>
        </w:rPr>
        <w:t>высшего образования</w:t>
      </w:r>
    </w:p>
    <w:p w:rsidR="00F31593" w:rsidRPr="00672CE1" w:rsidRDefault="00F31593" w:rsidP="008F49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2CE1">
        <w:rPr>
          <w:rFonts w:ascii="Times New Roman" w:hAnsi="Times New Roman"/>
          <w:b/>
          <w:sz w:val="26"/>
          <w:szCs w:val="26"/>
        </w:rPr>
        <w:t>«Пермский национальный исследовательский политехнический университет»</w:t>
      </w:r>
    </w:p>
    <w:p w:rsidR="00F31593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593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593" w:rsidRPr="00672CE1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593" w:rsidRPr="00672CE1" w:rsidRDefault="00F31593" w:rsidP="008F49F2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672CE1">
        <w:rPr>
          <w:rFonts w:ascii="Times New Roman" w:hAnsi="Times New Roman"/>
          <w:sz w:val="26"/>
          <w:szCs w:val="26"/>
        </w:rPr>
        <w:t>УТВЕРЖДАЮ:</w:t>
      </w:r>
    </w:p>
    <w:p w:rsidR="00F31593" w:rsidRPr="00672CE1" w:rsidRDefault="00F31593" w:rsidP="008F49F2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</w:t>
      </w:r>
      <w:r w:rsidRPr="00672CE1">
        <w:rPr>
          <w:rFonts w:ascii="Times New Roman" w:hAnsi="Times New Roman"/>
          <w:sz w:val="26"/>
          <w:szCs w:val="26"/>
        </w:rPr>
        <w:t>ектор</w:t>
      </w:r>
      <w:r>
        <w:rPr>
          <w:rFonts w:ascii="Times New Roman" w:hAnsi="Times New Roman"/>
          <w:sz w:val="26"/>
          <w:szCs w:val="26"/>
        </w:rPr>
        <w:t>а</w:t>
      </w:r>
    </w:p>
    <w:p w:rsidR="00F31593" w:rsidRPr="00672CE1" w:rsidRDefault="00F31593" w:rsidP="008F49F2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672CE1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</w:t>
      </w:r>
      <w:r w:rsidRPr="00672CE1">
        <w:rPr>
          <w:rFonts w:ascii="Times New Roman" w:hAnsi="Times New Roman"/>
          <w:sz w:val="26"/>
          <w:szCs w:val="26"/>
        </w:rPr>
        <w:t xml:space="preserve">__ А.А. </w:t>
      </w:r>
      <w:proofErr w:type="spellStart"/>
      <w:r w:rsidRPr="00672CE1">
        <w:rPr>
          <w:rFonts w:ascii="Times New Roman" w:hAnsi="Times New Roman"/>
          <w:sz w:val="26"/>
          <w:szCs w:val="26"/>
        </w:rPr>
        <w:t>Ташк</w:t>
      </w:r>
      <w:r>
        <w:rPr>
          <w:rFonts w:ascii="Times New Roman" w:hAnsi="Times New Roman"/>
          <w:sz w:val="26"/>
          <w:szCs w:val="26"/>
        </w:rPr>
        <w:t>и</w:t>
      </w:r>
      <w:r w:rsidRPr="00672CE1">
        <w:rPr>
          <w:rFonts w:ascii="Times New Roman" w:hAnsi="Times New Roman"/>
          <w:sz w:val="26"/>
          <w:szCs w:val="26"/>
        </w:rPr>
        <w:t>нов</w:t>
      </w:r>
      <w:proofErr w:type="spellEnd"/>
    </w:p>
    <w:p w:rsidR="00F31593" w:rsidRPr="00672CE1" w:rsidRDefault="00F31593" w:rsidP="008F49F2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672CE1">
        <w:rPr>
          <w:rFonts w:ascii="Times New Roman" w:hAnsi="Times New Roman"/>
          <w:sz w:val="26"/>
          <w:szCs w:val="26"/>
        </w:rPr>
        <w:t>«___» _____</w:t>
      </w:r>
      <w:r>
        <w:rPr>
          <w:rFonts w:ascii="Times New Roman" w:hAnsi="Times New Roman"/>
          <w:sz w:val="26"/>
          <w:szCs w:val="26"/>
        </w:rPr>
        <w:t>____</w:t>
      </w:r>
      <w:r w:rsidRPr="00672CE1">
        <w:rPr>
          <w:rFonts w:ascii="Times New Roman" w:hAnsi="Times New Roman"/>
          <w:sz w:val="26"/>
          <w:szCs w:val="26"/>
        </w:rPr>
        <w:t>____ 20__ г.</w:t>
      </w:r>
    </w:p>
    <w:p w:rsidR="00F31593" w:rsidRPr="00672CE1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593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593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593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593" w:rsidRPr="00672CE1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593" w:rsidRPr="00E023F0" w:rsidRDefault="00F31593" w:rsidP="00E023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23F0">
        <w:rPr>
          <w:rFonts w:ascii="Times New Roman" w:hAnsi="Times New Roman"/>
          <w:b/>
          <w:sz w:val="26"/>
          <w:szCs w:val="26"/>
        </w:rPr>
        <w:t>ПРОГРАММА</w:t>
      </w:r>
    </w:p>
    <w:p w:rsidR="00F31593" w:rsidRPr="00E023F0" w:rsidRDefault="00F31593" w:rsidP="00E023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23F0">
        <w:rPr>
          <w:rFonts w:ascii="Times New Roman" w:hAnsi="Times New Roman"/>
          <w:b/>
          <w:sz w:val="26"/>
          <w:szCs w:val="26"/>
        </w:rPr>
        <w:t xml:space="preserve">вступительного испытания по </w:t>
      </w:r>
      <w:r>
        <w:rPr>
          <w:rFonts w:ascii="Times New Roman" w:hAnsi="Times New Roman"/>
          <w:b/>
          <w:sz w:val="26"/>
          <w:szCs w:val="26"/>
        </w:rPr>
        <w:t>специальной дисциплине</w:t>
      </w:r>
      <w:r w:rsidRPr="00E023F0">
        <w:rPr>
          <w:rFonts w:ascii="Times New Roman" w:hAnsi="Times New Roman"/>
          <w:b/>
          <w:sz w:val="26"/>
          <w:szCs w:val="26"/>
        </w:rPr>
        <w:t xml:space="preserve"> по программе</w:t>
      </w:r>
    </w:p>
    <w:p w:rsidR="00F31593" w:rsidRPr="00672CE1" w:rsidRDefault="00F31593" w:rsidP="00E023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23F0">
        <w:rPr>
          <w:rFonts w:ascii="Times New Roman" w:hAnsi="Times New Roman"/>
          <w:b/>
          <w:sz w:val="26"/>
          <w:szCs w:val="26"/>
        </w:rPr>
        <w:t xml:space="preserve"> подготовки</w:t>
      </w:r>
      <w:r w:rsidR="00C76C24">
        <w:rPr>
          <w:rFonts w:ascii="Times New Roman" w:hAnsi="Times New Roman"/>
          <w:b/>
          <w:sz w:val="26"/>
          <w:szCs w:val="26"/>
        </w:rPr>
        <w:t xml:space="preserve"> </w:t>
      </w:r>
      <w:r w:rsidR="00C76C24" w:rsidRPr="00C76C24">
        <w:rPr>
          <w:rFonts w:ascii="Times New Roman" w:hAnsi="Times New Roman"/>
          <w:b/>
          <w:color w:val="5F497A" w:themeColor="accent4" w:themeShade="BF"/>
          <w:sz w:val="26"/>
          <w:szCs w:val="26"/>
        </w:rPr>
        <w:t>научных</w:t>
      </w:r>
      <w:r w:rsidR="00C76C24">
        <w:rPr>
          <w:rFonts w:ascii="Times New Roman" w:hAnsi="Times New Roman"/>
          <w:b/>
          <w:sz w:val="26"/>
          <w:szCs w:val="26"/>
        </w:rPr>
        <w:t xml:space="preserve"> и </w:t>
      </w:r>
      <w:r w:rsidRPr="00E023F0">
        <w:rPr>
          <w:rFonts w:ascii="Times New Roman" w:hAnsi="Times New Roman"/>
          <w:b/>
          <w:sz w:val="26"/>
          <w:szCs w:val="26"/>
        </w:rPr>
        <w:t xml:space="preserve"> научно-педагогических кадров в аспирантуре</w:t>
      </w:r>
    </w:p>
    <w:p w:rsidR="00F31593" w:rsidRDefault="00F31593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593" w:rsidRDefault="00F31593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593" w:rsidRDefault="00F31593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503"/>
        <w:gridCol w:w="4961"/>
      </w:tblGrid>
      <w:tr w:rsidR="00197488" w:rsidTr="00DE7F8C">
        <w:trPr>
          <w:trHeight w:val="174"/>
        </w:trPr>
        <w:tc>
          <w:tcPr>
            <w:tcW w:w="4503" w:type="dxa"/>
            <w:vAlign w:val="center"/>
          </w:tcPr>
          <w:p w:rsidR="00197488" w:rsidRPr="00532C1E" w:rsidRDefault="00197488" w:rsidP="00DE7F8C">
            <w:pPr>
              <w:rPr>
                <w:b/>
              </w:rPr>
            </w:pPr>
            <w:r w:rsidRPr="00532C1E">
              <w:rPr>
                <w:b/>
              </w:rPr>
              <w:t>Научная специальность</w:t>
            </w:r>
          </w:p>
        </w:tc>
        <w:tc>
          <w:tcPr>
            <w:tcW w:w="4961" w:type="dxa"/>
            <w:vAlign w:val="center"/>
          </w:tcPr>
          <w:p w:rsidR="00197488" w:rsidRPr="00C76C24" w:rsidRDefault="00197488" w:rsidP="00DE7F8C">
            <w:pPr>
              <w:rPr>
                <w:i/>
                <w:color w:val="5F497A" w:themeColor="accent4" w:themeShade="BF"/>
                <w:highlight w:val="yellow"/>
              </w:rPr>
            </w:pPr>
            <w:r w:rsidRPr="00C76C24">
              <w:rPr>
                <w:rFonts w:ascii="Times New Roman" w:hAnsi="Times New Roman"/>
                <w:i/>
                <w:color w:val="5F497A" w:themeColor="accent4" w:themeShade="BF"/>
                <w:sz w:val="26"/>
                <w:szCs w:val="26"/>
              </w:rPr>
              <w:t>2.1.2 Основания и фундаменты, подземные сооружения</w:t>
            </w:r>
            <w:r w:rsidRPr="00C76C24">
              <w:rPr>
                <w:i/>
                <w:color w:val="5F497A" w:themeColor="accent4" w:themeShade="BF"/>
                <w:highlight w:val="yellow"/>
              </w:rPr>
              <w:t xml:space="preserve"> </w:t>
            </w:r>
          </w:p>
        </w:tc>
      </w:tr>
      <w:tr w:rsidR="00197488" w:rsidTr="00DE7F8C">
        <w:trPr>
          <w:trHeight w:val="174"/>
        </w:trPr>
        <w:tc>
          <w:tcPr>
            <w:tcW w:w="4503" w:type="dxa"/>
            <w:vAlign w:val="center"/>
          </w:tcPr>
          <w:p w:rsidR="00197488" w:rsidRDefault="00197488" w:rsidP="00DE7F8C">
            <w:pPr>
              <w:rPr>
                <w:b/>
              </w:rPr>
            </w:pPr>
            <w:r w:rsidRPr="007267B2">
              <w:rPr>
                <w:b/>
              </w:rPr>
              <w:t>Направленность (профиль)</w:t>
            </w:r>
            <w:r>
              <w:rPr>
                <w:b/>
              </w:rPr>
              <w:t xml:space="preserve">  </w:t>
            </w:r>
          </w:p>
          <w:p w:rsidR="00197488" w:rsidRPr="007267B2" w:rsidRDefault="00197488" w:rsidP="00DE7F8C">
            <w:pPr>
              <w:rPr>
                <w:b/>
              </w:rPr>
            </w:pPr>
            <w:r w:rsidRPr="007267B2">
              <w:rPr>
                <w:b/>
              </w:rPr>
              <w:t>программы аспирантуры</w:t>
            </w:r>
            <w:r>
              <w:rPr>
                <w:b/>
              </w:rPr>
              <w:t xml:space="preserve">       </w:t>
            </w:r>
          </w:p>
        </w:tc>
        <w:tc>
          <w:tcPr>
            <w:tcW w:w="4961" w:type="dxa"/>
            <w:vAlign w:val="center"/>
          </w:tcPr>
          <w:p w:rsidR="00197488" w:rsidRPr="00F948EA" w:rsidRDefault="00197488" w:rsidP="00DE7F8C">
            <w:pPr>
              <w:rPr>
                <w:highlight w:val="yellow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Основания и фундаменты, подземные сооружения</w:t>
            </w:r>
          </w:p>
        </w:tc>
      </w:tr>
      <w:tr w:rsidR="00197488" w:rsidRPr="001F7CA0" w:rsidTr="00DE7F8C">
        <w:trPr>
          <w:trHeight w:val="174"/>
        </w:trPr>
        <w:tc>
          <w:tcPr>
            <w:tcW w:w="4503" w:type="dxa"/>
            <w:vAlign w:val="center"/>
          </w:tcPr>
          <w:p w:rsidR="00197488" w:rsidRPr="001F7CA0" w:rsidRDefault="00197488" w:rsidP="00DE7F8C">
            <w:pPr>
              <w:rPr>
                <w:b/>
              </w:rPr>
            </w:pPr>
            <w:r>
              <w:rPr>
                <w:b/>
              </w:rPr>
              <w:t>Обеспечивающие кафедры</w:t>
            </w:r>
            <w:r w:rsidRPr="001F7CA0">
              <w:rPr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:rsidR="00197488" w:rsidRPr="00374DF2" w:rsidRDefault="00197488" w:rsidP="00DE7F8C">
            <w:pPr>
              <w:rPr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Строительное производство и геотехника</w:t>
            </w:r>
          </w:p>
        </w:tc>
      </w:tr>
    </w:tbl>
    <w:p w:rsidR="00F31593" w:rsidRDefault="00F31593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593" w:rsidRDefault="00197488" w:rsidP="00197488">
      <w:pPr>
        <w:tabs>
          <w:tab w:val="left" w:pos="649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программы  </w:t>
      </w:r>
      <w:r>
        <w:rPr>
          <w:rFonts w:ascii="Times New Roman" w:hAnsi="Times New Roman"/>
          <w:sz w:val="26"/>
          <w:szCs w:val="26"/>
        </w:rPr>
        <w:tab/>
        <w:t xml:space="preserve">         А.Б. Пономарев</w:t>
      </w:r>
    </w:p>
    <w:p w:rsidR="00197488" w:rsidRDefault="00197488" w:rsidP="001974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6C24" w:rsidRDefault="00C76C24" w:rsidP="00197488">
      <w:pPr>
        <w:tabs>
          <w:tab w:val="left" w:pos="7005"/>
          <w:tab w:val="left" w:pos="71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7488" w:rsidRDefault="00197488" w:rsidP="00197488">
      <w:pPr>
        <w:tabs>
          <w:tab w:val="left" w:pos="7005"/>
          <w:tab w:val="left" w:pos="71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зав. кафедрой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В.Г. Офрихтер</w:t>
      </w:r>
      <w:r>
        <w:rPr>
          <w:rFonts w:ascii="Times New Roman" w:hAnsi="Times New Roman"/>
          <w:sz w:val="26"/>
          <w:szCs w:val="26"/>
        </w:rPr>
        <w:tab/>
      </w:r>
    </w:p>
    <w:p w:rsidR="00197488" w:rsidRDefault="00197488" w:rsidP="001974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593" w:rsidRDefault="00F31593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6C24" w:rsidRDefault="00C76C24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6C24" w:rsidRDefault="00C76C24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6C24" w:rsidRDefault="00C76C24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6C24" w:rsidRDefault="00C76C24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6C24" w:rsidRDefault="00C76C24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593" w:rsidRDefault="00F31593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7488" w:rsidRDefault="00197488" w:rsidP="001974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7488" w:rsidRDefault="00197488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7488" w:rsidRDefault="00197488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593" w:rsidRDefault="00197488" w:rsidP="008F4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Пермь </w:t>
      </w:r>
      <w:r w:rsidR="00F31593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>г.</w:t>
      </w:r>
    </w:p>
    <w:p w:rsidR="00C76C24" w:rsidRPr="00C76C24" w:rsidRDefault="00F31593" w:rsidP="00C76C24">
      <w:pPr>
        <w:tabs>
          <w:tab w:val="left" w:pos="5257"/>
        </w:tabs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C76C24" w:rsidRPr="00C76C24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Для </w:t>
      </w:r>
      <w:proofErr w:type="gramStart"/>
      <w:r w:rsidR="00C76C24" w:rsidRPr="00C76C24">
        <w:rPr>
          <w:rFonts w:ascii="Times New Roman" w:hAnsi="Times New Roman"/>
          <w:b/>
          <w:bCs/>
          <w:color w:val="000000"/>
          <w:sz w:val="26"/>
          <w:szCs w:val="26"/>
        </w:rPr>
        <w:t>поступающих</w:t>
      </w:r>
      <w:proofErr w:type="gramEnd"/>
      <w:r w:rsidR="00C76C24" w:rsidRPr="00C76C24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кафедру</w:t>
      </w:r>
    </w:p>
    <w:p w:rsidR="00C76C24" w:rsidRPr="00C76C24" w:rsidRDefault="00C76C24" w:rsidP="00C76C24">
      <w:pPr>
        <w:tabs>
          <w:tab w:val="left" w:pos="5257"/>
        </w:tabs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</w:t>
      </w:r>
      <w:r w:rsidRPr="00C76C24">
        <w:rPr>
          <w:rFonts w:ascii="Times New Roman" w:hAnsi="Times New Roman"/>
          <w:b/>
          <w:i/>
          <w:sz w:val="26"/>
          <w:szCs w:val="26"/>
        </w:rPr>
        <w:t>Строительное производство и геотехника</w:t>
      </w:r>
      <w:r>
        <w:rPr>
          <w:rFonts w:ascii="Times New Roman" w:hAnsi="Times New Roman"/>
          <w:b/>
          <w:i/>
          <w:sz w:val="26"/>
          <w:szCs w:val="26"/>
        </w:rPr>
        <w:t>»</w:t>
      </w:r>
    </w:p>
    <w:p w:rsidR="00F31593" w:rsidRDefault="00F31593" w:rsidP="00C76C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31593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Дисциплины, включенные в программу вступительных испытаний в аспирантуру:</w:t>
      </w:r>
    </w:p>
    <w:p w:rsidR="00F31593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Механика грунтов</w:t>
      </w:r>
    </w:p>
    <w:p w:rsidR="00F31593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Основания и фундаменты</w:t>
      </w:r>
    </w:p>
    <w:p w:rsidR="00C76C24" w:rsidRDefault="00C76C24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593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Содержание учебных дисциплин</w:t>
      </w:r>
    </w:p>
    <w:p w:rsidR="00F31593" w:rsidRPr="006C036C" w:rsidRDefault="00F31593" w:rsidP="008F49F2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6C036C">
        <w:rPr>
          <w:rFonts w:ascii="Times New Roman" w:hAnsi="Times New Roman"/>
          <w:i/>
          <w:sz w:val="26"/>
          <w:szCs w:val="26"/>
        </w:rPr>
        <w:t>Механика грунтов</w:t>
      </w:r>
    </w:p>
    <w:p w:rsidR="00F31593" w:rsidRPr="006C036C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036C">
        <w:rPr>
          <w:rFonts w:ascii="Times New Roman" w:hAnsi="Times New Roman"/>
          <w:sz w:val="26"/>
          <w:szCs w:val="26"/>
        </w:rPr>
        <w:t>Вопросы</w:t>
      </w:r>
    </w:p>
    <w:p w:rsidR="00F31593" w:rsidRPr="006C036C" w:rsidRDefault="00F31593" w:rsidP="008F49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</w:rPr>
        <w:t>Виды деформаций в грунтах;</w:t>
      </w:r>
    </w:p>
    <w:p w:rsidR="00F31593" w:rsidRPr="006C036C" w:rsidRDefault="00F31593" w:rsidP="008F49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</w:rPr>
        <w:t>Сжимаемость грунтов;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Компрессионные испытания;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Модель дисперсной среды;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Модель сплошной среды;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Коэффициенты сжимаемости и компрессии.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Модуль общей деформации;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Коэффициент бокового давления;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Прочность грунта как сопротивление сдвигу;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Закон Кулона для сыпучих и связных грунтов;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Понятие об удельном сцеплении и угле внутреннего трения;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Консолидация грунтов;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Условия консолидации;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Модель </w:t>
      </w:r>
      <w:proofErr w:type="spellStart"/>
      <w:r w:rsidRPr="006C036C">
        <w:rPr>
          <w:rFonts w:ascii="Times New Roman" w:hAnsi="Times New Roman"/>
          <w:sz w:val="24"/>
        </w:rPr>
        <w:t>Терцаги</w:t>
      </w:r>
      <w:proofErr w:type="spellEnd"/>
      <w:r w:rsidRPr="006C036C">
        <w:rPr>
          <w:rFonts w:ascii="Times New Roman" w:hAnsi="Times New Roman"/>
          <w:sz w:val="24"/>
        </w:rPr>
        <w:t xml:space="preserve">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Уравнение одномерной консолидации;</w:t>
      </w:r>
    </w:p>
    <w:p w:rsidR="00F31593" w:rsidRPr="006C036C" w:rsidRDefault="00F31593" w:rsidP="008F49F2">
      <w:pPr>
        <w:numPr>
          <w:ilvl w:val="0"/>
          <w:numId w:val="1"/>
        </w:numPr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proofErr w:type="gramStart"/>
      <w:r w:rsidRPr="006C036C">
        <w:rPr>
          <w:rFonts w:ascii="Times New Roman" w:hAnsi="Times New Roman"/>
          <w:sz w:val="24"/>
        </w:rPr>
        <w:t>Структурно-фазовая</w:t>
      </w:r>
      <w:proofErr w:type="gramEnd"/>
      <w:r w:rsidRPr="006C036C">
        <w:rPr>
          <w:rFonts w:ascii="Times New Roman" w:hAnsi="Times New Roman"/>
          <w:sz w:val="24"/>
        </w:rPr>
        <w:t xml:space="preserve"> </w:t>
      </w:r>
      <w:proofErr w:type="spellStart"/>
      <w:r w:rsidRPr="006C036C">
        <w:rPr>
          <w:rFonts w:ascii="Times New Roman" w:hAnsi="Times New Roman"/>
          <w:sz w:val="24"/>
        </w:rPr>
        <w:t>деформируемость</w:t>
      </w:r>
      <w:proofErr w:type="spellEnd"/>
      <w:r w:rsidRPr="006C036C">
        <w:rPr>
          <w:rFonts w:ascii="Times New Roman" w:hAnsi="Times New Roman"/>
          <w:sz w:val="24"/>
        </w:rPr>
        <w:t xml:space="preserve"> грунтов; </w:t>
      </w:r>
    </w:p>
    <w:p w:rsidR="00F31593" w:rsidRPr="006C036C" w:rsidRDefault="00F31593" w:rsidP="008F49F2">
      <w:pPr>
        <w:numPr>
          <w:ilvl w:val="0"/>
          <w:numId w:val="1"/>
        </w:numPr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Определение прочностных характеристик грунтов лабораторными и полевыми методами испытаний; </w:t>
      </w:r>
    </w:p>
    <w:p w:rsidR="00F31593" w:rsidRPr="006C036C" w:rsidRDefault="00F31593" w:rsidP="008F49F2">
      <w:pPr>
        <w:numPr>
          <w:ilvl w:val="0"/>
          <w:numId w:val="1"/>
        </w:numPr>
        <w:spacing w:after="0" w:line="240" w:lineRule="auto"/>
        <w:ind w:right="-54"/>
        <w:jc w:val="both"/>
        <w:rPr>
          <w:rFonts w:ascii="Times New Roman" w:hAnsi="Times New Roman"/>
          <w:sz w:val="24"/>
        </w:rPr>
      </w:pPr>
      <w:proofErr w:type="spellStart"/>
      <w:r w:rsidRPr="006C036C">
        <w:rPr>
          <w:rFonts w:ascii="Times New Roman" w:hAnsi="Times New Roman"/>
          <w:sz w:val="24"/>
        </w:rPr>
        <w:t>Прессиометрические</w:t>
      </w:r>
      <w:proofErr w:type="spellEnd"/>
      <w:r w:rsidRPr="006C036C">
        <w:rPr>
          <w:rFonts w:ascii="Times New Roman" w:hAnsi="Times New Roman"/>
          <w:sz w:val="24"/>
        </w:rPr>
        <w:t xml:space="preserve"> испытания; </w:t>
      </w:r>
    </w:p>
    <w:p w:rsidR="00F31593" w:rsidRPr="006C036C" w:rsidRDefault="00F31593" w:rsidP="008F49F2">
      <w:pPr>
        <w:numPr>
          <w:ilvl w:val="0"/>
          <w:numId w:val="1"/>
        </w:numPr>
        <w:spacing w:after="0" w:line="240" w:lineRule="auto"/>
        <w:ind w:right="-54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</w:rPr>
        <w:t>Статическое зондирование грунтов.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Основные гипотезы распределения напряжений в основании;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Напряженное состояние грунтовой толщи;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Напряжения в упругом полупространстве от действия сосредоточенной силы, приложенной к его поверхности;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Формулы </w:t>
      </w:r>
      <w:proofErr w:type="spellStart"/>
      <w:r w:rsidRPr="006C036C">
        <w:rPr>
          <w:rFonts w:ascii="Times New Roman" w:hAnsi="Times New Roman"/>
          <w:sz w:val="24"/>
        </w:rPr>
        <w:t>Буссинеска</w:t>
      </w:r>
      <w:proofErr w:type="spellEnd"/>
      <w:r w:rsidRPr="006C036C">
        <w:rPr>
          <w:rFonts w:ascii="Times New Roman" w:hAnsi="Times New Roman"/>
          <w:sz w:val="24"/>
        </w:rPr>
        <w:t>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Нагрузка, распределенная по ограниченной площади;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Равномерно распределенная нагрузка;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Любая распределенная нагрузка;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Действие сосредоточенной силы внутри полупространства;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Методы угловых точек;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Плоская задача;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Главные напряжения;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Эпюры рассеивания напряжений;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Контактная задача;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Давление от собственного веса грунта;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Распределение напряжений от треугольной нагрузки;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Эпюры напряжений;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sz w:val="24"/>
        </w:rPr>
      </w:pPr>
      <w:r w:rsidRPr="006C036C">
        <w:rPr>
          <w:rFonts w:ascii="Times New Roman" w:hAnsi="Times New Roman"/>
          <w:sz w:val="24"/>
        </w:rPr>
        <w:t>Произвольный вид нагрузки;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Понятие осадок;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Виды деформаций;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lastRenderedPageBreak/>
        <w:t xml:space="preserve">Влияние формы, размеров и глубины заложения фундамента на осадку;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Осадка слоя грунта при сплошной равномерно распределенной нагрузке;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Метод послойного суммирования;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Метод линейно-деформированного слоя;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Метод эквивалентного слоя;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Изменение осадки во времени;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Дифференциальные уравнения консолидации;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Степень консолидации;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Эпюры уплотняющих давлений;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Реологические процессы в грунтах;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Основные стадии ползучести;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b/>
          <w:sz w:val="24"/>
          <w:szCs w:val="24"/>
        </w:rPr>
      </w:pPr>
      <w:r w:rsidRPr="006C036C">
        <w:rPr>
          <w:rFonts w:ascii="Times New Roman" w:hAnsi="Times New Roman"/>
          <w:sz w:val="24"/>
        </w:rPr>
        <w:t>Релаксация напряжения;</w:t>
      </w:r>
      <w:r w:rsidRPr="006C036C">
        <w:rPr>
          <w:rFonts w:ascii="Times New Roman" w:hAnsi="Times New Roman"/>
          <w:b/>
          <w:sz w:val="24"/>
          <w:szCs w:val="24"/>
        </w:rPr>
        <w:t xml:space="preserve">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Прочность основания;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Стадии деформирования грунтов;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Понятия о критических давлениях; 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Предельная нагрузка на основание;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Угол естественного откоса;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-1050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Понятие об активном и пассивном давлении;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Учет </w:t>
      </w:r>
      <w:proofErr w:type="spellStart"/>
      <w:r w:rsidRPr="006C036C">
        <w:rPr>
          <w:rFonts w:ascii="Times New Roman" w:hAnsi="Times New Roman"/>
          <w:sz w:val="24"/>
        </w:rPr>
        <w:t>пригрузки</w:t>
      </w:r>
      <w:proofErr w:type="spellEnd"/>
      <w:r w:rsidRPr="006C036C">
        <w:rPr>
          <w:rFonts w:ascii="Times New Roman" w:hAnsi="Times New Roman"/>
          <w:sz w:val="24"/>
        </w:rPr>
        <w:t xml:space="preserve"> и сцепления грунта на величину давления на подпорные стенки;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Устойчивость грунта в откосах;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Причины потери устойчивости;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Устойчивость откосов из </w:t>
      </w:r>
      <w:proofErr w:type="spellStart"/>
      <w:r w:rsidRPr="006C036C">
        <w:rPr>
          <w:rFonts w:ascii="Times New Roman" w:hAnsi="Times New Roman"/>
          <w:sz w:val="24"/>
        </w:rPr>
        <w:t>идеальносвязного</w:t>
      </w:r>
      <w:proofErr w:type="spellEnd"/>
      <w:r w:rsidRPr="006C036C">
        <w:rPr>
          <w:rFonts w:ascii="Times New Roman" w:hAnsi="Times New Roman"/>
          <w:sz w:val="24"/>
        </w:rPr>
        <w:t xml:space="preserve"> и </w:t>
      </w:r>
      <w:proofErr w:type="spellStart"/>
      <w:r w:rsidRPr="006C036C">
        <w:rPr>
          <w:rFonts w:ascii="Times New Roman" w:hAnsi="Times New Roman"/>
          <w:sz w:val="24"/>
        </w:rPr>
        <w:t>идеальносыпучего</w:t>
      </w:r>
      <w:proofErr w:type="spellEnd"/>
      <w:r w:rsidRPr="006C036C">
        <w:rPr>
          <w:rFonts w:ascii="Times New Roman" w:hAnsi="Times New Roman"/>
          <w:sz w:val="24"/>
        </w:rPr>
        <w:t xml:space="preserve"> грунта;</w:t>
      </w:r>
    </w:p>
    <w:p w:rsidR="00F31593" w:rsidRPr="006C036C" w:rsidRDefault="00F31593" w:rsidP="008F49F2">
      <w:pPr>
        <w:numPr>
          <w:ilvl w:val="0"/>
          <w:numId w:val="1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Метод </w:t>
      </w:r>
      <w:proofErr w:type="spellStart"/>
      <w:r w:rsidRPr="006C036C">
        <w:rPr>
          <w:rFonts w:ascii="Times New Roman" w:hAnsi="Times New Roman"/>
          <w:sz w:val="24"/>
        </w:rPr>
        <w:t>круглоцилиндрических</w:t>
      </w:r>
      <w:proofErr w:type="spellEnd"/>
      <w:r w:rsidRPr="006C036C">
        <w:rPr>
          <w:rFonts w:ascii="Times New Roman" w:hAnsi="Times New Roman"/>
          <w:sz w:val="24"/>
        </w:rPr>
        <w:t xml:space="preserve"> поверхностей.</w:t>
      </w:r>
    </w:p>
    <w:p w:rsidR="00F31593" w:rsidRPr="006C036C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593" w:rsidRPr="006C036C" w:rsidRDefault="00F31593" w:rsidP="008F49F2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6C036C">
        <w:rPr>
          <w:rFonts w:ascii="Times New Roman" w:hAnsi="Times New Roman"/>
          <w:sz w:val="26"/>
          <w:szCs w:val="26"/>
        </w:rPr>
        <w:t xml:space="preserve">2.2. </w:t>
      </w:r>
      <w:r w:rsidRPr="006C036C">
        <w:rPr>
          <w:rFonts w:ascii="Times New Roman" w:hAnsi="Times New Roman"/>
          <w:i/>
          <w:sz w:val="26"/>
          <w:szCs w:val="26"/>
        </w:rPr>
        <w:t>Основания и фундаменты</w:t>
      </w:r>
    </w:p>
    <w:p w:rsidR="00F31593" w:rsidRPr="006C036C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036C">
        <w:rPr>
          <w:rFonts w:ascii="Times New Roman" w:hAnsi="Times New Roman"/>
          <w:sz w:val="26"/>
          <w:szCs w:val="26"/>
        </w:rPr>
        <w:t>Вопросы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 xml:space="preserve">Определение минимальной глубины заложения подошвы фундамента в зависимости от глубины промерзания грунта, уровня грунтовых вод, конструктивных особенностей сооружения; 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 xml:space="preserve">Подбор размеров жестких фундаментов при действии различных сочетаний нагрузок; 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 xml:space="preserve">Методы определения осадок фундаментов в различных геологических условиях. 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 xml:space="preserve">Виды и конструкции фундаментов; 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>Защиты фундаментов и подвалов зданий и сооружений от подтопления грунтовыми водами;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>Основные принципы расчета гибких фундаментов как конструкций на сжимаемом основании;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>Основные расчетные гипотезы и модели сжимаемых оснований;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>Существующие методы расчета фундаментов как балок и плит на упругом основании.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>Условия применения и классификация фундаментов глубокого заложения;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>Классификация свай: по условиям изготовления, по форме поперечного и продольного сечения, по материалу, по способу погружения, по типу передачи нагрузки на грунт;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>Процессы в грунте, происходящие в результате забивки свай;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>Полевые методы определения несущей способности: статическое зондирование грунта; динамические и статические испытания свай; эталонные сваи;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 xml:space="preserve">Работа сваи на совместное действие комплекса нагрузок; 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 xml:space="preserve">Особенности работы сваи в составе фундамента; 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 xml:space="preserve">Основные принципы расчета свайных фундаментов с низким ростверком; 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 xml:space="preserve">Конструкции опускных колодцев, принципы их погружения и особенности производства работ; 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>Конструкции типа "стена в грунте"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 xml:space="preserve">Фундаменты в структурно-неустойчивых грунтах; 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proofErr w:type="spellStart"/>
      <w:r w:rsidRPr="006C036C">
        <w:rPr>
          <w:rFonts w:ascii="Times New Roman" w:hAnsi="Times New Roman"/>
          <w:sz w:val="24"/>
        </w:rPr>
        <w:lastRenderedPageBreak/>
        <w:t>Просадочные</w:t>
      </w:r>
      <w:proofErr w:type="spellEnd"/>
      <w:r w:rsidRPr="006C036C">
        <w:rPr>
          <w:rFonts w:ascii="Times New Roman" w:hAnsi="Times New Roman"/>
          <w:sz w:val="24"/>
        </w:rPr>
        <w:t xml:space="preserve"> свойства грунтов и их ликвидация;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Вечномерзлые грунты;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sz w:val="24"/>
        </w:rPr>
      </w:pPr>
      <w:r w:rsidRPr="006C036C">
        <w:rPr>
          <w:rFonts w:ascii="Times New Roman" w:hAnsi="Times New Roman"/>
          <w:sz w:val="24"/>
        </w:rPr>
        <w:t>Фундаменты на площадках с неравномерно-сжимаемыми грунтами;</w:t>
      </w:r>
    </w:p>
    <w:p w:rsidR="00F31593" w:rsidRPr="006C036C" w:rsidRDefault="00F31593" w:rsidP="008F49F2">
      <w:pPr>
        <w:numPr>
          <w:ilvl w:val="0"/>
          <w:numId w:val="2"/>
        </w:numPr>
        <w:suppressAutoHyphens/>
        <w:spacing w:after="0" w:line="240" w:lineRule="auto"/>
        <w:ind w:right="35"/>
        <w:jc w:val="both"/>
        <w:rPr>
          <w:rFonts w:ascii="Times New Roman" w:hAnsi="Times New Roman"/>
          <w:b/>
          <w:sz w:val="24"/>
          <w:szCs w:val="24"/>
        </w:rPr>
      </w:pPr>
      <w:r w:rsidRPr="006C036C">
        <w:rPr>
          <w:rFonts w:ascii="Times New Roman" w:hAnsi="Times New Roman"/>
          <w:sz w:val="24"/>
        </w:rPr>
        <w:t>Фундаменты в сейсмических районах.</w:t>
      </w:r>
    </w:p>
    <w:p w:rsidR="00F31593" w:rsidRPr="006C036C" w:rsidRDefault="00F31593" w:rsidP="008F49F2">
      <w:pPr>
        <w:suppressAutoHyphens/>
        <w:spacing w:after="0" w:line="240" w:lineRule="auto"/>
        <w:ind w:left="720" w:right="35"/>
        <w:jc w:val="both"/>
        <w:rPr>
          <w:rFonts w:ascii="Times New Roman" w:hAnsi="Times New Roman"/>
          <w:b/>
          <w:sz w:val="24"/>
          <w:szCs w:val="24"/>
        </w:rPr>
      </w:pPr>
    </w:p>
    <w:p w:rsidR="00F31593" w:rsidRPr="006C036C" w:rsidRDefault="00F31593" w:rsidP="008F49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036C">
        <w:rPr>
          <w:rFonts w:ascii="Times New Roman" w:hAnsi="Times New Roman"/>
          <w:sz w:val="26"/>
          <w:szCs w:val="26"/>
        </w:rPr>
        <w:t xml:space="preserve">3. </w:t>
      </w:r>
      <w:r w:rsidRPr="006C036C">
        <w:rPr>
          <w:rFonts w:ascii="Times New Roman" w:hAnsi="Times New Roman"/>
          <w:color w:val="000000"/>
          <w:sz w:val="26"/>
          <w:szCs w:val="26"/>
        </w:rPr>
        <w:t>Рекомендуемая литература, информационные ресурсы</w:t>
      </w:r>
    </w:p>
    <w:p w:rsidR="00F31593" w:rsidRPr="006C036C" w:rsidRDefault="00F31593" w:rsidP="008F49F2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6C036C">
        <w:rPr>
          <w:rFonts w:ascii="Times New Roman" w:hAnsi="Times New Roman"/>
          <w:b/>
          <w:sz w:val="24"/>
          <w:szCs w:val="24"/>
        </w:rPr>
        <w:t>Литература по разделу 1</w:t>
      </w:r>
    </w:p>
    <w:p w:rsidR="00F31593" w:rsidRPr="00992D91" w:rsidRDefault="00F31593" w:rsidP="00E35E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D91">
        <w:rPr>
          <w:rFonts w:ascii="Times New Roman" w:hAnsi="Times New Roman"/>
          <w:color w:val="000000"/>
          <w:sz w:val="24"/>
          <w:szCs w:val="24"/>
        </w:rPr>
        <w:t>Мангушев</w:t>
      </w:r>
      <w:proofErr w:type="spellEnd"/>
      <w:r w:rsidRPr="00992D91">
        <w:rPr>
          <w:rFonts w:ascii="Times New Roman" w:hAnsi="Times New Roman"/>
          <w:color w:val="000000"/>
          <w:sz w:val="24"/>
          <w:szCs w:val="24"/>
        </w:rPr>
        <w:t xml:space="preserve"> Р.А., Сахаров И.И. Механика грунтов. АСВ М., </w:t>
      </w:r>
      <w:r>
        <w:rPr>
          <w:rFonts w:ascii="Times New Roman" w:hAnsi="Times New Roman"/>
          <w:color w:val="000000"/>
          <w:sz w:val="24"/>
          <w:szCs w:val="24"/>
        </w:rPr>
        <w:t>2020, -</w:t>
      </w:r>
      <w:r w:rsidRPr="00992D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294 </w:t>
      </w:r>
      <w:r w:rsidRPr="00992D91">
        <w:rPr>
          <w:rFonts w:ascii="Times New Roman" w:hAnsi="Times New Roman"/>
          <w:color w:val="000000"/>
          <w:sz w:val="24"/>
          <w:szCs w:val="24"/>
        </w:rPr>
        <w:t>с.</w:t>
      </w:r>
    </w:p>
    <w:p w:rsidR="00F31593" w:rsidRPr="006C036C" w:rsidRDefault="009C4CB3" w:rsidP="000521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5" w:history="1">
        <w:r w:rsidR="00F31593" w:rsidRPr="006C036C"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Далматов Б.И.</w:t>
        </w:r>
      </w:hyperlink>
      <w:r w:rsidR="00F31593" w:rsidRPr="006C036C">
        <w:rPr>
          <w:rFonts w:ascii="Times New Roman" w:hAnsi="Times New Roman"/>
          <w:sz w:val="24"/>
          <w:szCs w:val="24"/>
        </w:rPr>
        <w:t xml:space="preserve"> Механика грунтов, основания, фундаменты: учебник для вузов.- Л., </w:t>
      </w:r>
      <w:proofErr w:type="spellStart"/>
      <w:r w:rsidR="00F31593" w:rsidRPr="006C036C">
        <w:rPr>
          <w:rFonts w:ascii="Times New Roman" w:hAnsi="Times New Roman"/>
          <w:sz w:val="24"/>
          <w:szCs w:val="24"/>
        </w:rPr>
        <w:t>Стройиздат</w:t>
      </w:r>
      <w:proofErr w:type="spellEnd"/>
      <w:r w:rsidR="00F31593" w:rsidRPr="006C036C">
        <w:rPr>
          <w:rFonts w:ascii="Times New Roman" w:hAnsi="Times New Roman"/>
          <w:sz w:val="24"/>
          <w:szCs w:val="24"/>
        </w:rPr>
        <w:t>, 1988.- 415 с.</w:t>
      </w:r>
    </w:p>
    <w:p w:rsidR="00F31593" w:rsidRPr="00992D91" w:rsidRDefault="00F31593" w:rsidP="000521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036C">
        <w:rPr>
          <w:rFonts w:ascii="Times New Roman" w:hAnsi="Times New Roman"/>
          <w:sz w:val="24"/>
          <w:szCs w:val="24"/>
        </w:rPr>
        <w:t>Швецов Г.И. Инженерная геология</w:t>
      </w:r>
      <w:bookmarkStart w:id="0" w:name="_GoBack"/>
      <w:bookmarkEnd w:id="0"/>
      <w:r w:rsidRPr="00992D91">
        <w:rPr>
          <w:rFonts w:ascii="Times New Roman" w:hAnsi="Times New Roman"/>
          <w:sz w:val="24"/>
          <w:szCs w:val="24"/>
        </w:rPr>
        <w:t xml:space="preserve">, механика грунтов, основания и фундаменты: учебник для </w:t>
      </w:r>
      <w:proofErr w:type="spellStart"/>
      <w:r w:rsidRPr="00992D91">
        <w:rPr>
          <w:rFonts w:ascii="Times New Roman" w:hAnsi="Times New Roman"/>
          <w:sz w:val="24"/>
          <w:szCs w:val="24"/>
        </w:rPr>
        <w:t>вузов</w:t>
      </w:r>
      <w:proofErr w:type="gramStart"/>
      <w:r w:rsidRPr="00992D91">
        <w:rPr>
          <w:rFonts w:ascii="Times New Roman" w:hAnsi="Times New Roman"/>
          <w:sz w:val="24"/>
          <w:szCs w:val="24"/>
        </w:rPr>
        <w:t>.-</w:t>
      </w:r>
      <w:proofErr w:type="gramEnd"/>
      <w:r w:rsidRPr="00992D91">
        <w:rPr>
          <w:rFonts w:ascii="Times New Roman" w:hAnsi="Times New Roman"/>
          <w:sz w:val="24"/>
          <w:szCs w:val="24"/>
        </w:rPr>
        <w:t>М</w:t>
      </w:r>
      <w:proofErr w:type="spellEnd"/>
      <w:r w:rsidRPr="00992D91">
        <w:rPr>
          <w:rFonts w:ascii="Times New Roman" w:hAnsi="Times New Roman"/>
          <w:sz w:val="24"/>
          <w:szCs w:val="24"/>
        </w:rPr>
        <w:t>., Высшая школа, 1997.- 319 с</w:t>
      </w:r>
    </w:p>
    <w:p w:rsidR="00F31593" w:rsidRPr="00992D91" w:rsidRDefault="00F31593" w:rsidP="000521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92D91">
        <w:rPr>
          <w:rFonts w:ascii="Times New Roman" w:hAnsi="Times New Roman"/>
          <w:sz w:val="24"/>
          <w:szCs w:val="24"/>
        </w:rPr>
        <w:t>Цытович</w:t>
      </w:r>
      <w:proofErr w:type="spellEnd"/>
      <w:r w:rsidRPr="00992D91">
        <w:rPr>
          <w:rFonts w:ascii="Times New Roman" w:hAnsi="Times New Roman"/>
          <w:sz w:val="24"/>
          <w:szCs w:val="24"/>
        </w:rPr>
        <w:t xml:space="preserve"> Н.А. Механика грунтов. Краткий курс, 4-у изд. М., Высшая школа, 1983. 370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D91">
        <w:rPr>
          <w:rFonts w:ascii="Times New Roman" w:hAnsi="Times New Roman"/>
          <w:sz w:val="24"/>
          <w:szCs w:val="24"/>
        </w:rPr>
        <w:t>с.</w:t>
      </w:r>
    </w:p>
    <w:p w:rsidR="00F31593" w:rsidRDefault="00F31593" w:rsidP="008F49F2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052198">
        <w:rPr>
          <w:rFonts w:ascii="Times New Roman" w:hAnsi="Times New Roman"/>
          <w:b/>
          <w:sz w:val="24"/>
          <w:szCs w:val="24"/>
        </w:rPr>
        <w:t>Литература по разделу 2</w:t>
      </w:r>
    </w:p>
    <w:p w:rsidR="00F31593" w:rsidRDefault="00F31593" w:rsidP="000521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6FD">
        <w:rPr>
          <w:rFonts w:ascii="Times New Roman" w:hAnsi="Times New Roman"/>
          <w:sz w:val="24"/>
          <w:szCs w:val="24"/>
        </w:rPr>
        <w:t>Мангушев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Р.А, Сахаров И.И</w:t>
      </w:r>
      <w:r w:rsidRPr="00525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56FD">
        <w:rPr>
          <w:rFonts w:ascii="Times New Roman" w:hAnsi="Times New Roman"/>
          <w:sz w:val="24"/>
          <w:szCs w:val="24"/>
        </w:rPr>
        <w:t xml:space="preserve">Основания и фундаменты. АСВ, М. </w:t>
      </w:r>
      <w:r>
        <w:rPr>
          <w:rFonts w:ascii="Times New Roman" w:hAnsi="Times New Roman"/>
          <w:sz w:val="24"/>
          <w:szCs w:val="24"/>
        </w:rPr>
        <w:t>2019. –</w:t>
      </w:r>
      <w:r w:rsidRPr="00525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468 </w:t>
      </w:r>
      <w:r w:rsidRPr="005256FD">
        <w:rPr>
          <w:rFonts w:ascii="Times New Roman" w:hAnsi="Times New Roman"/>
          <w:sz w:val="24"/>
          <w:szCs w:val="24"/>
        </w:rPr>
        <w:t>с.;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1593" w:rsidRPr="005256FD" w:rsidRDefault="00F31593" w:rsidP="000521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56FD">
        <w:rPr>
          <w:rFonts w:ascii="Times New Roman" w:hAnsi="Times New Roman"/>
          <w:sz w:val="24"/>
          <w:szCs w:val="24"/>
        </w:rPr>
        <w:t>Берлинов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  <w:r w:rsidRPr="005256FD">
        <w:rPr>
          <w:rFonts w:ascii="Times New Roman" w:hAnsi="Times New Roman"/>
          <w:sz w:val="24"/>
          <w:szCs w:val="24"/>
        </w:rPr>
        <w:t xml:space="preserve"> Основания и фундаменты. СПб. Лань, 2011 .- 318 с</w:t>
      </w:r>
      <w:r>
        <w:rPr>
          <w:rFonts w:ascii="Times New Roman" w:hAnsi="Times New Roman"/>
          <w:sz w:val="24"/>
          <w:szCs w:val="24"/>
        </w:rPr>
        <w:t>;</w:t>
      </w:r>
    </w:p>
    <w:p w:rsidR="00F31593" w:rsidRPr="00992D91" w:rsidRDefault="00F31593" w:rsidP="000521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D91">
        <w:rPr>
          <w:rFonts w:ascii="Times New Roman" w:hAnsi="Times New Roman"/>
          <w:sz w:val="24"/>
          <w:szCs w:val="24"/>
        </w:rPr>
        <w:t>Пономарев А.Б. Основания и фундаменты [Электронный ресурс]: лекции: учебный семестр - 8, курс - 4.- Пермь: Изд-во ПГТУ, 2009;</w:t>
      </w:r>
    </w:p>
    <w:p w:rsidR="00F31593" w:rsidRPr="00992D91" w:rsidRDefault="00F31593" w:rsidP="000521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D91">
        <w:rPr>
          <w:rFonts w:ascii="Times New Roman" w:hAnsi="Times New Roman"/>
          <w:color w:val="000000"/>
          <w:sz w:val="24"/>
          <w:szCs w:val="24"/>
        </w:rPr>
        <w:t xml:space="preserve">Механика грунтов, основания и фундаменты: учеб. Пособие для вузов / М.В. Малышев, Г.Г. </w:t>
      </w:r>
      <w:proofErr w:type="spellStart"/>
      <w:r w:rsidRPr="00992D91">
        <w:rPr>
          <w:rFonts w:ascii="Times New Roman" w:hAnsi="Times New Roman"/>
          <w:color w:val="000000"/>
          <w:sz w:val="24"/>
          <w:szCs w:val="24"/>
        </w:rPr>
        <w:t>Болдырев</w:t>
      </w:r>
      <w:proofErr w:type="spellEnd"/>
      <w:r w:rsidRPr="00992D91">
        <w:rPr>
          <w:rFonts w:ascii="Times New Roman" w:hAnsi="Times New Roman"/>
          <w:color w:val="000000"/>
          <w:sz w:val="24"/>
          <w:szCs w:val="24"/>
        </w:rPr>
        <w:t>.— М.: Изд-во АСВ, 2009 .— 328 с.</w:t>
      </w:r>
    </w:p>
    <w:p w:rsidR="00F31593" w:rsidRPr="00992D91" w:rsidRDefault="00F31593" w:rsidP="000521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Механика грунтов, основания и фундаменты: учебное пособие для вузов / С.Б. Ухов [и др.]</w:t>
      </w:r>
      <w:proofErr w:type="gramStart"/>
      <w:r w:rsidRPr="00992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992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 ред. С.Б. Ухова .— 4-е изд., стер.— М.</w:t>
      </w:r>
      <w:proofErr w:type="gramStart"/>
      <w:r w:rsidRPr="00992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92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2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992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92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992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2007 .— 566 с. : ил. — </w:t>
      </w:r>
      <w:proofErr w:type="spellStart"/>
      <w:r w:rsidRPr="00992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992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.: с. 562-563.</w:t>
      </w:r>
    </w:p>
    <w:p w:rsidR="00F31593" w:rsidRPr="00992D91" w:rsidRDefault="00F31593" w:rsidP="000521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D91">
        <w:rPr>
          <w:rFonts w:ascii="Times New Roman" w:hAnsi="Times New Roman"/>
          <w:bCs/>
          <w:sz w:val="24"/>
          <w:szCs w:val="24"/>
        </w:rPr>
        <w:t xml:space="preserve">Справочник геотехника. Основания, фундаменты, подземные сооружения. Под ред. В.А.Ильичева и </w:t>
      </w:r>
      <w:proofErr w:type="spellStart"/>
      <w:r w:rsidRPr="00992D91">
        <w:rPr>
          <w:rFonts w:ascii="Times New Roman" w:hAnsi="Times New Roman"/>
          <w:bCs/>
          <w:sz w:val="24"/>
          <w:szCs w:val="24"/>
        </w:rPr>
        <w:t>Р.А.Мангушева</w:t>
      </w:r>
      <w:proofErr w:type="spellEnd"/>
      <w:r w:rsidRPr="00992D91">
        <w:rPr>
          <w:rFonts w:ascii="Times New Roman" w:hAnsi="Times New Roman"/>
          <w:bCs/>
          <w:sz w:val="24"/>
          <w:szCs w:val="24"/>
        </w:rPr>
        <w:t xml:space="preserve">. Москва: Изд-во АСВ, </w:t>
      </w:r>
      <w:smartTag w:uri="urn:schemas-microsoft-com:office:smarttags" w:element="metricconverter">
        <w:smartTagPr>
          <w:attr w:name="ProductID" w:val="2014 г"/>
        </w:smartTagPr>
        <w:r w:rsidRPr="00992D91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992D91">
        <w:rPr>
          <w:rFonts w:ascii="Times New Roman" w:hAnsi="Times New Roman"/>
          <w:bCs/>
          <w:sz w:val="24"/>
          <w:szCs w:val="24"/>
        </w:rPr>
        <w:t>.</w:t>
      </w:r>
    </w:p>
    <w:p w:rsidR="00F31593" w:rsidRPr="00992D91" w:rsidRDefault="00F31593" w:rsidP="000521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D91">
        <w:rPr>
          <w:rFonts w:ascii="Times New Roman" w:hAnsi="Times New Roman"/>
          <w:bCs/>
          <w:sz w:val="24"/>
          <w:szCs w:val="24"/>
        </w:rPr>
        <w:t>Пономарев А.Б. Реконструкция подземного пространства: учебное пособие. – М.: Изд-во АСВ, 2006 – 232 с.</w:t>
      </w:r>
    </w:p>
    <w:p w:rsidR="00F31593" w:rsidRPr="00992D91" w:rsidRDefault="00F31593" w:rsidP="000521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D91">
        <w:rPr>
          <w:rFonts w:ascii="Times New Roman" w:hAnsi="Times New Roman"/>
          <w:bCs/>
          <w:sz w:val="24"/>
          <w:szCs w:val="24"/>
        </w:rPr>
        <w:t>Улицкий В.М., Шашкин А.Г., Шашкин К.Г. Гид по геотехнике (путеводитель по основаниям, фундаментам и подземным сооружениям). – СПб</w:t>
      </w:r>
      <w:proofErr w:type="gramStart"/>
      <w:r w:rsidRPr="00992D91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Pr="00992D91">
        <w:rPr>
          <w:rFonts w:ascii="Times New Roman" w:hAnsi="Times New Roman"/>
          <w:bCs/>
          <w:sz w:val="24"/>
          <w:szCs w:val="24"/>
        </w:rPr>
        <w:t>ПИ «</w:t>
      </w:r>
      <w:proofErr w:type="spellStart"/>
      <w:r w:rsidRPr="00992D91">
        <w:rPr>
          <w:rFonts w:ascii="Times New Roman" w:hAnsi="Times New Roman"/>
          <w:bCs/>
          <w:sz w:val="24"/>
          <w:szCs w:val="24"/>
        </w:rPr>
        <w:t>Геореконструкция</w:t>
      </w:r>
      <w:proofErr w:type="spellEnd"/>
      <w:r w:rsidRPr="00992D91">
        <w:rPr>
          <w:rFonts w:ascii="Times New Roman" w:hAnsi="Times New Roman"/>
          <w:bCs/>
          <w:sz w:val="24"/>
          <w:szCs w:val="24"/>
        </w:rPr>
        <w:t>», 2010 – 208 с.</w:t>
      </w:r>
    </w:p>
    <w:p w:rsidR="00F31593" w:rsidRDefault="00F31593" w:rsidP="00C76C24">
      <w:pPr>
        <w:spacing w:after="0" w:line="240" w:lineRule="auto"/>
      </w:pPr>
    </w:p>
    <w:p w:rsidR="00F31593" w:rsidRDefault="00C76C24" w:rsidP="00654A1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31593">
        <w:rPr>
          <w:rFonts w:ascii="Times New Roman" w:hAnsi="Times New Roman"/>
          <w:sz w:val="26"/>
          <w:szCs w:val="26"/>
        </w:rPr>
        <w:t>. Пример экзаменационного билета</w:t>
      </w:r>
    </w:p>
    <w:p w:rsidR="00F31593" w:rsidRDefault="00F31593" w:rsidP="00654A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8"/>
        <w:gridCol w:w="6393"/>
      </w:tblGrid>
      <w:tr w:rsidR="00F31593" w:rsidRPr="007E5839" w:rsidTr="00C76C24">
        <w:trPr>
          <w:trHeight w:val="3306"/>
        </w:trPr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:rsidR="00F31593" w:rsidRPr="007E5839" w:rsidRDefault="00F31593" w:rsidP="00E40D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6393" w:type="dxa"/>
            <w:tcBorders>
              <w:bottom w:val="single" w:sz="4" w:space="0" w:color="auto"/>
            </w:tcBorders>
            <w:vAlign w:val="center"/>
          </w:tcPr>
          <w:p w:rsidR="00C76C24" w:rsidRPr="007E5839" w:rsidRDefault="00C76C24" w:rsidP="00C76C24">
            <w:pPr>
              <w:spacing w:after="0" w:line="240" w:lineRule="auto"/>
              <w:ind w:left="1593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C76C24" w:rsidRPr="007E5839" w:rsidRDefault="00C76C24" w:rsidP="00C76C24">
            <w:pPr>
              <w:spacing w:after="0" w:line="240" w:lineRule="auto"/>
              <w:ind w:left="15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зав. кафедрой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СПГ</w:t>
            </w:r>
          </w:p>
          <w:p w:rsidR="00C76C24" w:rsidRPr="00C76C24" w:rsidRDefault="00C76C24" w:rsidP="00C76C24">
            <w:pPr>
              <w:spacing w:after="0" w:line="240" w:lineRule="auto"/>
              <w:ind w:left="1593"/>
              <w:rPr>
                <w:rFonts w:ascii="Times New Roman" w:hAnsi="Times New Roman"/>
                <w:sz w:val="26"/>
                <w:szCs w:val="26"/>
              </w:rPr>
            </w:pPr>
            <w:r w:rsidRPr="007E5839">
              <w:rPr>
                <w:rFonts w:ascii="Times New Roman" w:hAnsi="Times New Roman"/>
                <w:sz w:val="26"/>
                <w:szCs w:val="26"/>
              </w:rPr>
              <w:t>____</w:t>
            </w:r>
            <w:r w:rsidRPr="00C76C24">
              <w:rPr>
                <w:rFonts w:ascii="Times New Roman" w:hAnsi="Times New Roman"/>
                <w:sz w:val="26"/>
                <w:szCs w:val="26"/>
              </w:rPr>
              <w:t>_______________ В.Г. Офрихтер</w:t>
            </w:r>
          </w:p>
          <w:p w:rsidR="00C76C24" w:rsidRPr="00C76C24" w:rsidRDefault="00C76C24" w:rsidP="00C76C24">
            <w:pPr>
              <w:pStyle w:val="aa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 w:rsidRPr="00C76C24">
              <w:rPr>
                <w:sz w:val="26"/>
                <w:szCs w:val="26"/>
              </w:rPr>
              <w:t xml:space="preserve">                         «___» </w:t>
            </w:r>
            <w:r w:rsidRPr="00C76C24">
              <w:rPr>
                <w:sz w:val="26"/>
                <w:szCs w:val="26"/>
                <w:u w:val="single"/>
              </w:rPr>
              <w:t>____________</w:t>
            </w:r>
            <w:r w:rsidRPr="00C76C24">
              <w:rPr>
                <w:sz w:val="26"/>
                <w:szCs w:val="26"/>
              </w:rPr>
              <w:t>2022 г.</w:t>
            </w:r>
          </w:p>
          <w:p w:rsidR="00C76C24" w:rsidRPr="00C76C24" w:rsidRDefault="00C76C24" w:rsidP="00C76C24">
            <w:pPr>
              <w:pStyle w:val="aa"/>
              <w:tabs>
                <w:tab w:val="left" w:pos="0"/>
              </w:tabs>
              <w:ind w:left="0"/>
              <w:rPr>
                <w:bCs/>
                <w:color w:val="5F497A" w:themeColor="accent4" w:themeShade="BF"/>
              </w:rPr>
            </w:pPr>
            <w:r w:rsidRPr="00C76C24">
              <w:rPr>
                <w:bCs/>
                <w:color w:val="5F497A" w:themeColor="accent4" w:themeShade="BF"/>
              </w:rPr>
              <w:t>Вступительные испытания по специальной дисциплине, соответствующей научной специальности</w:t>
            </w:r>
          </w:p>
          <w:p w:rsidR="00C76C24" w:rsidRPr="00C76C24" w:rsidRDefault="00C76C24" w:rsidP="00C76C24">
            <w:pPr>
              <w:pStyle w:val="aa"/>
              <w:tabs>
                <w:tab w:val="left" w:pos="0"/>
              </w:tabs>
              <w:ind w:left="0"/>
              <w:rPr>
                <w:bCs/>
                <w:color w:val="5F497A" w:themeColor="accent4" w:themeShade="BF"/>
              </w:rPr>
            </w:pPr>
          </w:p>
          <w:p w:rsidR="00C76C24" w:rsidRPr="00C76C24" w:rsidRDefault="00F31593" w:rsidP="00C76C24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26"/>
                <w:szCs w:val="26"/>
              </w:rPr>
            </w:pPr>
            <w:r w:rsidRPr="00C76C24">
              <w:rPr>
                <w:rFonts w:ascii="Times New Roman" w:hAnsi="Times New Roman"/>
                <w:color w:val="5F497A" w:themeColor="accent4" w:themeShade="BF"/>
                <w:sz w:val="26"/>
                <w:szCs w:val="26"/>
                <w:u w:val="single"/>
              </w:rPr>
              <w:t>2.1.2 «Основания, фундаменты и подземные сооружения»</w:t>
            </w:r>
            <w:r w:rsidRPr="00C76C24">
              <w:rPr>
                <w:rFonts w:ascii="Times New Roman" w:hAnsi="Times New Roman"/>
                <w:color w:val="5F497A" w:themeColor="accent4" w:themeShade="BF"/>
                <w:sz w:val="26"/>
                <w:szCs w:val="26"/>
              </w:rPr>
              <w:t>_</w:t>
            </w:r>
          </w:p>
          <w:p w:rsidR="00F31593" w:rsidRPr="007E5839" w:rsidRDefault="00C76C24" w:rsidP="00C76C2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76C24">
              <w:rPr>
                <w:bCs/>
                <w:i/>
                <w:color w:val="5F497A" w:themeColor="accent4" w:themeShade="BF"/>
              </w:rPr>
              <w:t xml:space="preserve"> Наименование научной специальности</w:t>
            </w:r>
            <w:r w:rsidRPr="00C76C24">
              <w:rPr>
                <w:rFonts w:ascii="Times New Roman" w:hAnsi="Times New Roman"/>
                <w:i/>
                <w:color w:val="5F497A" w:themeColor="accent4" w:themeShade="BF"/>
                <w:sz w:val="26"/>
                <w:szCs w:val="26"/>
              </w:rPr>
              <w:t xml:space="preserve"> </w:t>
            </w:r>
          </w:p>
        </w:tc>
      </w:tr>
      <w:tr w:rsidR="00C76C24" w:rsidRPr="007E5839" w:rsidTr="00C76C24">
        <w:trPr>
          <w:trHeight w:val="1561"/>
        </w:trPr>
        <w:tc>
          <w:tcPr>
            <w:tcW w:w="9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24" w:rsidRDefault="00C76C24" w:rsidP="00C76C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ЭКЗАМЕНАЦИОННЫЙ БИЛЕТ № 1</w:t>
            </w:r>
          </w:p>
          <w:p w:rsidR="00C76C24" w:rsidRDefault="00C76C24" w:rsidP="00C76C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83434B">
              <w:rPr>
                <w:rFonts w:ascii="Times New Roman" w:hAnsi="Times New Roman"/>
                <w:sz w:val="24"/>
              </w:rPr>
              <w:t>Сжимаемость грунтов</w:t>
            </w:r>
          </w:p>
          <w:p w:rsidR="00C76C24" w:rsidRDefault="00C76C24" w:rsidP="00C76C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9D3E83">
              <w:rPr>
                <w:rFonts w:ascii="Times New Roman" w:hAnsi="Times New Roman"/>
                <w:sz w:val="24"/>
              </w:rPr>
              <w:t>Метод послойного суммирования</w:t>
            </w:r>
          </w:p>
          <w:p w:rsidR="00C76C24" w:rsidRPr="00AD1DB5" w:rsidRDefault="00C76C24" w:rsidP="00C76C24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9D3E83">
              <w:rPr>
                <w:rFonts w:ascii="Times New Roman" w:hAnsi="Times New Roman"/>
                <w:sz w:val="24"/>
                <w:szCs w:val="24"/>
              </w:rPr>
              <w:t>Основные принципы расчета свайных фундаментов с низким ростверком</w:t>
            </w:r>
          </w:p>
          <w:p w:rsidR="00C76C24" w:rsidRPr="007E5839" w:rsidRDefault="00C76C24" w:rsidP="00E40DF7">
            <w:pPr>
              <w:spacing w:after="0" w:line="240" w:lineRule="auto"/>
              <w:ind w:left="159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31593" w:rsidRDefault="00F31593" w:rsidP="00C76C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31593" w:rsidSect="00C76C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FAA"/>
    <w:multiLevelType w:val="hybridMultilevel"/>
    <w:tmpl w:val="CEB44F3E"/>
    <w:lvl w:ilvl="0" w:tplc="7BF602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5003319"/>
    <w:multiLevelType w:val="hybridMultilevel"/>
    <w:tmpl w:val="973A189C"/>
    <w:lvl w:ilvl="0" w:tplc="64B26D0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E9B1980"/>
    <w:multiLevelType w:val="hybridMultilevel"/>
    <w:tmpl w:val="851E681E"/>
    <w:lvl w:ilvl="0" w:tplc="C4BC1A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96513E"/>
    <w:multiLevelType w:val="hybridMultilevel"/>
    <w:tmpl w:val="046844B0"/>
    <w:lvl w:ilvl="0" w:tplc="C4BC1A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E4223D"/>
    <w:multiLevelType w:val="hybridMultilevel"/>
    <w:tmpl w:val="973A189C"/>
    <w:lvl w:ilvl="0" w:tplc="64B26D0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7364543"/>
    <w:multiLevelType w:val="hybridMultilevel"/>
    <w:tmpl w:val="002E2B10"/>
    <w:lvl w:ilvl="0" w:tplc="31587B26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1CB3882"/>
    <w:multiLevelType w:val="hybridMultilevel"/>
    <w:tmpl w:val="046844B0"/>
    <w:lvl w:ilvl="0" w:tplc="C4BC1A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9F2"/>
    <w:rsid w:val="00026B62"/>
    <w:rsid w:val="00052198"/>
    <w:rsid w:val="00105F61"/>
    <w:rsid w:val="001223EF"/>
    <w:rsid w:val="00136C5C"/>
    <w:rsid w:val="00197488"/>
    <w:rsid w:val="001A0DC8"/>
    <w:rsid w:val="001B4871"/>
    <w:rsid w:val="001C0873"/>
    <w:rsid w:val="00216018"/>
    <w:rsid w:val="00223B6F"/>
    <w:rsid w:val="002944AA"/>
    <w:rsid w:val="002D29EF"/>
    <w:rsid w:val="002F7488"/>
    <w:rsid w:val="00407A2A"/>
    <w:rsid w:val="004A2B84"/>
    <w:rsid w:val="004D0721"/>
    <w:rsid w:val="005256FD"/>
    <w:rsid w:val="005469CD"/>
    <w:rsid w:val="00596AED"/>
    <w:rsid w:val="005D2233"/>
    <w:rsid w:val="00654A1B"/>
    <w:rsid w:val="00672CE1"/>
    <w:rsid w:val="006B0177"/>
    <w:rsid w:val="006C036C"/>
    <w:rsid w:val="006D79C2"/>
    <w:rsid w:val="00754091"/>
    <w:rsid w:val="007C07A1"/>
    <w:rsid w:val="007E5839"/>
    <w:rsid w:val="00832380"/>
    <w:rsid w:val="0083434B"/>
    <w:rsid w:val="00852997"/>
    <w:rsid w:val="008A1CB3"/>
    <w:rsid w:val="008B4EFD"/>
    <w:rsid w:val="008F49F2"/>
    <w:rsid w:val="009258B1"/>
    <w:rsid w:val="00945B14"/>
    <w:rsid w:val="00992D91"/>
    <w:rsid w:val="009C4CB3"/>
    <w:rsid w:val="009D3E83"/>
    <w:rsid w:val="00A07D42"/>
    <w:rsid w:val="00AA73DE"/>
    <w:rsid w:val="00AD1DB5"/>
    <w:rsid w:val="00AE14FB"/>
    <w:rsid w:val="00AE5DA9"/>
    <w:rsid w:val="00B31F7C"/>
    <w:rsid w:val="00B971F6"/>
    <w:rsid w:val="00BB04E4"/>
    <w:rsid w:val="00BD6BE9"/>
    <w:rsid w:val="00BF0236"/>
    <w:rsid w:val="00C76C24"/>
    <w:rsid w:val="00C92239"/>
    <w:rsid w:val="00C93521"/>
    <w:rsid w:val="00CA71FC"/>
    <w:rsid w:val="00D22043"/>
    <w:rsid w:val="00D53A88"/>
    <w:rsid w:val="00E023F0"/>
    <w:rsid w:val="00E35ED7"/>
    <w:rsid w:val="00E40DF7"/>
    <w:rsid w:val="00E8332B"/>
    <w:rsid w:val="00EB1475"/>
    <w:rsid w:val="00F25831"/>
    <w:rsid w:val="00F31593"/>
    <w:rsid w:val="00F62AB9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F49F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21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9">
    <w:name w:val="p29"/>
    <w:basedOn w:val="a"/>
    <w:uiPriority w:val="99"/>
    <w:rsid w:val="005D2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1">
    <w:name w:val="s21"/>
    <w:basedOn w:val="a0"/>
    <w:uiPriority w:val="99"/>
    <w:rsid w:val="005D2233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BF02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F0236"/>
    <w:rPr>
      <w:rFonts w:ascii="Calibri" w:hAnsi="Calibri" w:cs="Times New Roman"/>
    </w:rPr>
  </w:style>
  <w:style w:type="paragraph" w:styleId="a6">
    <w:name w:val="Body Text First Indent"/>
    <w:basedOn w:val="a4"/>
    <w:link w:val="a7"/>
    <w:uiPriority w:val="99"/>
    <w:rsid w:val="00BF023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Красная строка Знак"/>
    <w:basedOn w:val="a5"/>
    <w:link w:val="a6"/>
    <w:uiPriority w:val="99"/>
    <w:locked/>
    <w:rsid w:val="00BF0236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E35E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47B"/>
    <w:rPr>
      <w:rFonts w:ascii="Times New Roman" w:hAnsi="Times New Roman"/>
      <w:sz w:val="0"/>
      <w:szCs w:val="0"/>
      <w:lang w:eastAsia="en-US"/>
    </w:rPr>
  </w:style>
  <w:style w:type="paragraph" w:styleId="aa">
    <w:name w:val="List Paragraph"/>
    <w:aliases w:val="Подпись таблицы"/>
    <w:basedOn w:val="a"/>
    <w:uiPriority w:val="34"/>
    <w:qFormat/>
    <w:rsid w:val="00C76C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gate.pstu.ru/cgi-bin/zgate?ACTION=follow&amp;SESSION_ID=35841&amp;TERM=%D0%90%D0%BD%D0%B0%D0%BD%D1%8C%D0%B5%D0%B2,%20%D0%92%D1%81%D0%B5%D0%B2%D0%BE%D0%BB%D0%BE%D0%B4%20%D0%9F%D0%B5%D1%82%D1%80%D0%BE%D0%B2%D0%B8%D1%87.%5B1,1004%5D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6323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PGTU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Свисткова Лариса</cp:lastModifiedBy>
  <cp:revision>2</cp:revision>
  <cp:lastPrinted>2017-03-22T10:17:00Z</cp:lastPrinted>
  <dcterms:created xsi:type="dcterms:W3CDTF">2022-04-25T10:09:00Z</dcterms:created>
  <dcterms:modified xsi:type="dcterms:W3CDTF">2022-04-25T10:09:00Z</dcterms:modified>
</cp:coreProperties>
</file>