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F0" w:rsidRDefault="002100F0" w:rsidP="002100F0">
      <w:pPr>
        <w:suppressAutoHyphens/>
        <w:jc w:val="center"/>
      </w:pPr>
      <w:r>
        <w:t xml:space="preserve">Министерство науки </w:t>
      </w:r>
      <w:r w:rsidR="00374DF2">
        <w:t xml:space="preserve">и высшего образования </w:t>
      </w:r>
      <w:r>
        <w:t>Российской Федерации</w:t>
      </w:r>
    </w:p>
    <w:p w:rsidR="002100F0" w:rsidRDefault="002100F0" w:rsidP="002100F0">
      <w:pPr>
        <w:suppressAutoHyphens/>
        <w:jc w:val="center"/>
      </w:pPr>
      <w:r>
        <w:t xml:space="preserve">Федеральное государственное </w:t>
      </w:r>
      <w:r w:rsidR="00F948EA">
        <w:t>автономное</w:t>
      </w:r>
      <w:r>
        <w:t xml:space="preserve"> образовательное учреждение </w:t>
      </w:r>
    </w:p>
    <w:p w:rsidR="002100F0" w:rsidRDefault="002100F0" w:rsidP="002100F0">
      <w:pPr>
        <w:suppressAutoHyphens/>
        <w:jc w:val="center"/>
      </w:pPr>
      <w:r>
        <w:t>высшего образования</w:t>
      </w:r>
    </w:p>
    <w:p w:rsidR="002100F0" w:rsidRPr="00113F69" w:rsidRDefault="002100F0" w:rsidP="002100F0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 xml:space="preserve">«Пермский национальный исследовательский </w:t>
      </w:r>
    </w:p>
    <w:p w:rsidR="002100F0" w:rsidRPr="00113F69" w:rsidRDefault="002100F0" w:rsidP="002100F0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>политехнический университет»</w:t>
      </w:r>
    </w:p>
    <w:p w:rsidR="002100F0" w:rsidRDefault="002100F0" w:rsidP="002100F0">
      <w:pPr>
        <w:jc w:val="center"/>
        <w:rPr>
          <w:b/>
        </w:rPr>
      </w:pPr>
    </w:p>
    <w:p w:rsidR="008A7E74" w:rsidRDefault="008A7E74" w:rsidP="002100F0">
      <w:pPr>
        <w:jc w:val="center"/>
        <w:rPr>
          <w:b/>
        </w:rPr>
      </w:pPr>
    </w:p>
    <w:p w:rsidR="002100F0" w:rsidRDefault="002100F0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F948EA" w:rsidRPr="00532C1E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:rsidR="00283FCD" w:rsidRDefault="00283FCD" w:rsidP="002100F0">
      <w:pPr>
        <w:pStyle w:val="af2"/>
        <w:rPr>
          <w:sz w:val="26"/>
          <w:szCs w:val="26"/>
          <w:lang w:eastAsia="ar-SA"/>
        </w:rPr>
      </w:pPr>
    </w:p>
    <w:p w:rsidR="00342A04" w:rsidRDefault="00342A04" w:rsidP="002100F0">
      <w:pPr>
        <w:pStyle w:val="af2"/>
        <w:rPr>
          <w:sz w:val="26"/>
          <w:szCs w:val="26"/>
          <w:lang w:eastAsia="ar-SA"/>
        </w:rPr>
      </w:pPr>
    </w:p>
    <w:p w:rsidR="00342A04" w:rsidRPr="00771FAE" w:rsidRDefault="00342A04" w:rsidP="002100F0">
      <w:pPr>
        <w:pStyle w:val="af2"/>
        <w:rPr>
          <w:sz w:val="26"/>
          <w:szCs w:val="26"/>
          <w:lang w:eastAsia="ar-SA"/>
        </w:rPr>
      </w:pPr>
    </w:p>
    <w:p w:rsidR="00283FCD" w:rsidRDefault="00F948EA" w:rsidP="00283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</w:t>
      </w:r>
    </w:p>
    <w:p w:rsidR="00F948EA" w:rsidRPr="00113F69" w:rsidRDefault="00F948EA" w:rsidP="00283FCD">
      <w:pPr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вступительного испытания по специальной дисциплине по программе подготовки </w:t>
      </w:r>
      <w:r w:rsidR="00B51615">
        <w:rPr>
          <w:b/>
          <w:sz w:val="26"/>
          <w:szCs w:val="26"/>
        </w:rPr>
        <w:t xml:space="preserve">научных и </w:t>
      </w:r>
      <w:r>
        <w:rPr>
          <w:b/>
          <w:sz w:val="26"/>
          <w:szCs w:val="26"/>
        </w:rPr>
        <w:t>научно-педагогических кадров в аспирантуре</w:t>
      </w:r>
    </w:p>
    <w:p w:rsidR="008A7E74" w:rsidRPr="00F948EA" w:rsidRDefault="008A7E74" w:rsidP="00283FCD">
      <w:pPr>
        <w:jc w:val="center"/>
        <w:rPr>
          <w:color w:val="000000"/>
        </w:rPr>
      </w:pPr>
    </w:p>
    <w:p w:rsidR="00771FAE" w:rsidRPr="00F948EA" w:rsidRDefault="00771FAE" w:rsidP="00283FCD">
      <w:pPr>
        <w:jc w:val="center"/>
        <w:rPr>
          <w:color w:val="000000"/>
        </w:rPr>
      </w:pPr>
    </w:p>
    <w:tbl>
      <w:tblPr>
        <w:tblW w:w="9464" w:type="dxa"/>
        <w:tblLayout w:type="fixed"/>
        <w:tblLook w:val="0000"/>
      </w:tblPr>
      <w:tblGrid>
        <w:gridCol w:w="4503"/>
        <w:gridCol w:w="4961"/>
      </w:tblGrid>
      <w:tr w:rsidR="00B51615" w:rsidTr="00BE45F5">
        <w:trPr>
          <w:trHeight w:val="174"/>
        </w:trPr>
        <w:tc>
          <w:tcPr>
            <w:tcW w:w="4503" w:type="dxa"/>
            <w:vAlign w:val="center"/>
          </w:tcPr>
          <w:p w:rsidR="00B51615" w:rsidRPr="00532C1E" w:rsidRDefault="00B51615" w:rsidP="00B51615">
            <w:pPr>
              <w:rPr>
                <w:b/>
              </w:rPr>
            </w:pPr>
            <w:r w:rsidRPr="00532C1E">
              <w:rPr>
                <w:b/>
              </w:rPr>
              <w:t>Научная специальность</w:t>
            </w:r>
          </w:p>
        </w:tc>
        <w:tc>
          <w:tcPr>
            <w:tcW w:w="4961" w:type="dxa"/>
            <w:vAlign w:val="center"/>
          </w:tcPr>
          <w:p w:rsidR="00B51615" w:rsidRPr="00D129C6" w:rsidRDefault="00693F3B" w:rsidP="00D129C6">
            <w:r w:rsidRPr="00D129C6">
              <w:t xml:space="preserve">2.5.8. </w:t>
            </w:r>
            <w:r w:rsidRPr="00693F3B">
              <w:t>Сварка, родственные процессы и технологии</w:t>
            </w:r>
          </w:p>
        </w:tc>
      </w:tr>
      <w:tr w:rsidR="00B51615" w:rsidTr="00BE45F5">
        <w:trPr>
          <w:trHeight w:val="174"/>
        </w:trPr>
        <w:tc>
          <w:tcPr>
            <w:tcW w:w="4503" w:type="dxa"/>
            <w:vAlign w:val="center"/>
          </w:tcPr>
          <w:p w:rsidR="00374DF2" w:rsidRDefault="00B51615" w:rsidP="00B51615">
            <w:pPr>
              <w:rPr>
                <w:b/>
              </w:rPr>
            </w:pPr>
            <w:r w:rsidRPr="007267B2">
              <w:rPr>
                <w:b/>
              </w:rPr>
              <w:t>Направленность (профиль)</w:t>
            </w:r>
            <w:r>
              <w:rPr>
                <w:b/>
              </w:rPr>
              <w:t xml:space="preserve">  </w:t>
            </w:r>
          </w:p>
          <w:p w:rsidR="00B51615" w:rsidRPr="007267B2" w:rsidRDefault="00374DF2" w:rsidP="00B51615">
            <w:pPr>
              <w:rPr>
                <w:b/>
              </w:rPr>
            </w:pPr>
            <w:r w:rsidRPr="007267B2">
              <w:rPr>
                <w:b/>
              </w:rPr>
              <w:t>программы аспирантуры</w:t>
            </w:r>
            <w:r w:rsidR="00B51615">
              <w:rPr>
                <w:b/>
              </w:rPr>
              <w:t xml:space="preserve">       </w:t>
            </w:r>
          </w:p>
        </w:tc>
        <w:tc>
          <w:tcPr>
            <w:tcW w:w="4961" w:type="dxa"/>
            <w:vAlign w:val="center"/>
          </w:tcPr>
          <w:p w:rsidR="00B51615" w:rsidRPr="00D129C6" w:rsidRDefault="00693F3B" w:rsidP="00B51615">
            <w:r w:rsidRPr="00693F3B">
              <w:t>Сварка, родственные процессы и технологии</w:t>
            </w:r>
          </w:p>
        </w:tc>
      </w:tr>
      <w:tr w:rsidR="00B51615" w:rsidRPr="001F7CA0" w:rsidTr="00BE45F5">
        <w:trPr>
          <w:trHeight w:val="174"/>
        </w:trPr>
        <w:tc>
          <w:tcPr>
            <w:tcW w:w="4503" w:type="dxa"/>
            <w:vAlign w:val="center"/>
          </w:tcPr>
          <w:p w:rsidR="00B51615" w:rsidRPr="001F7CA0" w:rsidRDefault="00B51615" w:rsidP="00E16C39">
            <w:pPr>
              <w:rPr>
                <w:b/>
              </w:rPr>
            </w:pPr>
            <w:r>
              <w:rPr>
                <w:b/>
              </w:rPr>
              <w:t>Обеспечивающие кафедры</w:t>
            </w:r>
            <w:r w:rsidRPr="001F7CA0">
              <w:rPr>
                <w:b/>
              </w:rPr>
              <w:t>:</w:t>
            </w:r>
          </w:p>
        </w:tc>
        <w:tc>
          <w:tcPr>
            <w:tcW w:w="4961" w:type="dxa"/>
            <w:vAlign w:val="center"/>
          </w:tcPr>
          <w:p w:rsidR="00B51615" w:rsidRPr="00D129C6" w:rsidRDefault="00693F3B" w:rsidP="00693F3B">
            <w:r w:rsidRPr="00D129C6">
              <w:t>Сварочное производство, метрология и технология материалов (СПМ и ТМ)</w:t>
            </w:r>
          </w:p>
        </w:tc>
      </w:tr>
    </w:tbl>
    <w:p w:rsidR="00771FAE" w:rsidRDefault="00771FAE" w:rsidP="00283FCD">
      <w:pPr>
        <w:jc w:val="center"/>
        <w:rPr>
          <w:color w:val="000000"/>
        </w:rPr>
      </w:pPr>
    </w:p>
    <w:p w:rsidR="00342A04" w:rsidRDefault="00342A04" w:rsidP="00283FCD">
      <w:pPr>
        <w:jc w:val="center"/>
        <w:rPr>
          <w:color w:val="000000"/>
        </w:rPr>
      </w:pPr>
    </w:p>
    <w:p w:rsidR="00342A04" w:rsidRDefault="00374DF2" w:rsidP="00374DF2">
      <w:pPr>
        <w:rPr>
          <w:color w:val="000000"/>
        </w:rPr>
      </w:pPr>
      <w:r>
        <w:rPr>
          <w:color w:val="000000"/>
        </w:rPr>
        <w:t xml:space="preserve">Руководитель программы: </w:t>
      </w:r>
      <w:r w:rsidR="00BE45F5">
        <w:rPr>
          <w:color w:val="000000"/>
        </w:rPr>
        <w:t xml:space="preserve"> Зав. ка</w:t>
      </w:r>
      <w:r w:rsidR="00622C01" w:rsidRPr="00622C01">
        <w:rPr>
          <w:color w:val="000000"/>
        </w:rPr>
        <w:t xml:space="preserve">федрой, д-р </w:t>
      </w:r>
      <w:proofErr w:type="spellStart"/>
      <w:r w:rsidR="00622C01" w:rsidRPr="00622C01">
        <w:rPr>
          <w:color w:val="000000"/>
        </w:rPr>
        <w:t>техн</w:t>
      </w:r>
      <w:proofErr w:type="spellEnd"/>
      <w:r w:rsidR="00622C01" w:rsidRPr="00622C01">
        <w:rPr>
          <w:color w:val="000000"/>
        </w:rPr>
        <w:t>. наук, проф.</w:t>
      </w:r>
      <w:r w:rsidR="00D129C6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D129C6">
        <w:rPr>
          <w:color w:val="000000"/>
        </w:rPr>
        <w:t>Ю.Д. Щицын</w:t>
      </w:r>
    </w:p>
    <w:p w:rsidR="00794D06" w:rsidRDefault="00794D06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F948EA" w:rsidRDefault="00F948EA" w:rsidP="00794D06">
      <w:pPr>
        <w:jc w:val="both"/>
      </w:pPr>
    </w:p>
    <w:p w:rsidR="00D129C6" w:rsidRDefault="00D129C6" w:rsidP="00794D06">
      <w:pPr>
        <w:jc w:val="both"/>
      </w:pPr>
    </w:p>
    <w:p w:rsidR="00D129C6" w:rsidRDefault="00D129C6" w:rsidP="00794D06">
      <w:pPr>
        <w:jc w:val="both"/>
      </w:pPr>
    </w:p>
    <w:p w:rsidR="00D129C6" w:rsidRDefault="00D129C6" w:rsidP="00794D06">
      <w:pPr>
        <w:jc w:val="both"/>
      </w:pPr>
    </w:p>
    <w:p w:rsidR="00D129C6" w:rsidRDefault="00D129C6" w:rsidP="00794D06">
      <w:pPr>
        <w:jc w:val="both"/>
      </w:pPr>
    </w:p>
    <w:p w:rsidR="00F948EA" w:rsidRPr="00532C1E" w:rsidRDefault="00F948EA" w:rsidP="00794D06">
      <w:pPr>
        <w:jc w:val="both"/>
      </w:pPr>
    </w:p>
    <w:p w:rsidR="00794D06" w:rsidRDefault="00794D06" w:rsidP="00794D06">
      <w:pPr>
        <w:jc w:val="both"/>
      </w:pPr>
    </w:p>
    <w:p w:rsidR="00516C06" w:rsidRPr="00532C1E" w:rsidRDefault="00516C06" w:rsidP="00794D06">
      <w:pPr>
        <w:jc w:val="both"/>
      </w:pPr>
    </w:p>
    <w:p w:rsidR="00794D06" w:rsidRDefault="00794D06" w:rsidP="00794D06">
      <w:pPr>
        <w:jc w:val="center"/>
        <w:rPr>
          <w:b/>
        </w:rPr>
      </w:pPr>
      <w:r w:rsidRPr="00532C1E">
        <w:rPr>
          <w:b/>
        </w:rPr>
        <w:t>Пермь 20</w:t>
      </w:r>
      <w:r w:rsidR="00F948EA">
        <w:rPr>
          <w:b/>
        </w:rPr>
        <w:t>22</w:t>
      </w:r>
      <w:r w:rsidRPr="00532C1E">
        <w:rPr>
          <w:b/>
        </w:rPr>
        <w:t xml:space="preserve"> г.</w:t>
      </w:r>
    </w:p>
    <w:p w:rsidR="00684762" w:rsidRDefault="00684762" w:rsidP="00794D06">
      <w:pPr>
        <w:jc w:val="center"/>
        <w:rPr>
          <w:b/>
        </w:rPr>
      </w:pPr>
    </w:p>
    <w:p w:rsidR="00684762" w:rsidRPr="00532C1E" w:rsidRDefault="00684762" w:rsidP="00794D06">
      <w:pPr>
        <w:jc w:val="center"/>
        <w:rPr>
          <w:b/>
        </w:rPr>
      </w:pPr>
    </w:p>
    <w:p w:rsidR="00B51615" w:rsidRPr="005931DD" w:rsidRDefault="00374DF2" w:rsidP="00D129C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B51615" w:rsidRPr="005931DD">
        <w:rPr>
          <w:b/>
          <w:bCs/>
          <w:color w:val="000000"/>
        </w:rPr>
        <w:lastRenderedPageBreak/>
        <w:t xml:space="preserve">Для </w:t>
      </w:r>
      <w:proofErr w:type="gramStart"/>
      <w:r w:rsidR="00B51615" w:rsidRPr="005931DD">
        <w:rPr>
          <w:b/>
          <w:bCs/>
          <w:color w:val="000000"/>
        </w:rPr>
        <w:t>поступающих</w:t>
      </w:r>
      <w:proofErr w:type="gramEnd"/>
      <w:r w:rsidR="00B51615" w:rsidRPr="005931DD">
        <w:rPr>
          <w:b/>
          <w:bCs/>
          <w:color w:val="000000"/>
        </w:rPr>
        <w:t xml:space="preserve"> на кафедру</w:t>
      </w:r>
    </w:p>
    <w:p w:rsidR="00A657F9" w:rsidRPr="005931DD" w:rsidRDefault="008C5546" w:rsidP="00A657F9">
      <w:pPr>
        <w:tabs>
          <w:tab w:val="left" w:pos="5257"/>
        </w:tabs>
        <w:jc w:val="center"/>
        <w:rPr>
          <w:b/>
          <w:bCs/>
          <w:color w:val="000000"/>
        </w:rPr>
      </w:pPr>
      <w:r w:rsidRPr="005931DD">
        <w:rPr>
          <w:b/>
          <w:bCs/>
          <w:color w:val="000000"/>
        </w:rPr>
        <w:t>«</w:t>
      </w:r>
      <w:r w:rsidR="00622C01" w:rsidRPr="00622C01">
        <w:rPr>
          <w:b/>
          <w:bCs/>
          <w:color w:val="000000"/>
        </w:rPr>
        <w:t>СВАРОЧНОЕ ПРОИЗВОДСТВО, МЕТРОЛОГИЯ И ТЕХНОЛОГИЯ МАТЕРИАЛОВ</w:t>
      </w:r>
      <w:r w:rsidRPr="005931DD">
        <w:rPr>
          <w:b/>
          <w:bCs/>
          <w:color w:val="000000"/>
        </w:rPr>
        <w:t>»</w:t>
      </w:r>
    </w:p>
    <w:p w:rsidR="00B51615" w:rsidRPr="005931DD" w:rsidRDefault="00B51615" w:rsidP="00A657F9">
      <w:pPr>
        <w:tabs>
          <w:tab w:val="left" w:pos="5257"/>
        </w:tabs>
        <w:jc w:val="center"/>
        <w:rPr>
          <w:b/>
          <w:bCs/>
          <w:color w:val="000000"/>
        </w:rPr>
      </w:pPr>
    </w:p>
    <w:p w:rsidR="00B51615" w:rsidRPr="00622C01" w:rsidRDefault="005219F8" w:rsidP="005219F8">
      <w:pPr>
        <w:pStyle w:val="afa"/>
        <w:numPr>
          <w:ilvl w:val="0"/>
          <w:numId w:val="2"/>
        </w:numPr>
        <w:tabs>
          <w:tab w:val="left" w:pos="5257"/>
        </w:tabs>
        <w:jc w:val="both"/>
        <w:rPr>
          <w:b/>
          <w:bCs/>
          <w:color w:val="000000"/>
        </w:rPr>
      </w:pPr>
      <w:r w:rsidRPr="005931DD">
        <w:rPr>
          <w:b/>
          <w:bCs/>
          <w:color w:val="000000"/>
        </w:rPr>
        <w:t>Вопросы</w:t>
      </w:r>
    </w:p>
    <w:p w:rsidR="00622C01" w:rsidRPr="002B061E" w:rsidRDefault="00622C01" w:rsidP="00622C01">
      <w:pPr>
        <w:pStyle w:val="afa"/>
        <w:tabs>
          <w:tab w:val="left" w:pos="5257"/>
        </w:tabs>
        <w:spacing w:after="240"/>
        <w:jc w:val="center"/>
        <w:rPr>
          <w:bCs/>
          <w:color w:val="000000"/>
          <w:u w:val="single"/>
        </w:rPr>
      </w:pPr>
      <w:r w:rsidRPr="00622C01">
        <w:rPr>
          <w:bCs/>
          <w:color w:val="000000"/>
          <w:u w:val="single"/>
        </w:rPr>
        <w:t>Лучевые  технологии и оборудование в сварочном производстве</w:t>
      </w:r>
    </w:p>
    <w:p w:rsidR="00622C01" w:rsidRDefault="00B51615" w:rsidP="00622C01">
      <w:pPr>
        <w:pStyle w:val="afa"/>
        <w:numPr>
          <w:ilvl w:val="1"/>
          <w:numId w:val="6"/>
        </w:numPr>
        <w:jc w:val="both"/>
      </w:pPr>
      <w:r w:rsidRPr="00622C01">
        <w:rPr>
          <w:bCs/>
          <w:color w:val="000000"/>
        </w:rPr>
        <w:t xml:space="preserve"> </w:t>
      </w:r>
      <w:r w:rsidR="00622C01" w:rsidRPr="00622C01">
        <w:t xml:space="preserve">Движение электронов в электростатическом поле. </w:t>
      </w:r>
    </w:p>
    <w:p w:rsidR="00622C01" w:rsidRDefault="00622C01" w:rsidP="00622C01">
      <w:pPr>
        <w:pStyle w:val="afa"/>
        <w:numPr>
          <w:ilvl w:val="1"/>
          <w:numId w:val="6"/>
        </w:numPr>
        <w:jc w:val="both"/>
      </w:pPr>
      <w:r>
        <w:t xml:space="preserve"> </w:t>
      </w:r>
      <w:r w:rsidRPr="00622C01">
        <w:t xml:space="preserve">Движение электронов в магнитном поле. </w:t>
      </w:r>
    </w:p>
    <w:p w:rsidR="00622C01" w:rsidRDefault="00622C01" w:rsidP="00622C01">
      <w:pPr>
        <w:pStyle w:val="afa"/>
        <w:numPr>
          <w:ilvl w:val="1"/>
          <w:numId w:val="6"/>
        </w:numPr>
        <w:jc w:val="both"/>
      </w:pPr>
      <w:r>
        <w:t xml:space="preserve"> </w:t>
      </w:r>
      <w:r w:rsidRPr="00622C01">
        <w:t xml:space="preserve">Ускорение электронов. </w:t>
      </w:r>
    </w:p>
    <w:p w:rsidR="00622C01" w:rsidRDefault="00622C01" w:rsidP="00622C01">
      <w:pPr>
        <w:pStyle w:val="afa"/>
        <w:numPr>
          <w:ilvl w:val="1"/>
          <w:numId w:val="6"/>
        </w:numPr>
        <w:jc w:val="both"/>
      </w:pPr>
      <w:r>
        <w:t xml:space="preserve"> </w:t>
      </w:r>
      <w:r w:rsidRPr="00622C01">
        <w:t xml:space="preserve">Электронные линзы. </w:t>
      </w:r>
    </w:p>
    <w:p w:rsidR="00622C01" w:rsidRDefault="00622C01" w:rsidP="00622C01">
      <w:pPr>
        <w:pStyle w:val="afa"/>
        <w:numPr>
          <w:ilvl w:val="1"/>
          <w:numId w:val="6"/>
        </w:numPr>
        <w:jc w:val="both"/>
      </w:pPr>
      <w:r>
        <w:t xml:space="preserve"> </w:t>
      </w:r>
      <w:r w:rsidRPr="00622C01">
        <w:t xml:space="preserve">Основные типы электростатических электронных линз. </w:t>
      </w:r>
    </w:p>
    <w:p w:rsidR="00622C01" w:rsidRDefault="00622C01" w:rsidP="00622C01">
      <w:pPr>
        <w:pStyle w:val="afa"/>
        <w:numPr>
          <w:ilvl w:val="1"/>
          <w:numId w:val="6"/>
        </w:numPr>
        <w:jc w:val="both"/>
      </w:pPr>
      <w:r>
        <w:t xml:space="preserve"> </w:t>
      </w:r>
      <w:r w:rsidRPr="00622C01">
        <w:t xml:space="preserve">Получение свободных электронов. </w:t>
      </w:r>
    </w:p>
    <w:p w:rsidR="00622C01" w:rsidRDefault="00622C01" w:rsidP="00622C01">
      <w:pPr>
        <w:pStyle w:val="afa"/>
        <w:numPr>
          <w:ilvl w:val="1"/>
          <w:numId w:val="6"/>
        </w:numPr>
        <w:jc w:val="both"/>
      </w:pPr>
      <w:r>
        <w:t xml:space="preserve"> </w:t>
      </w:r>
      <w:r w:rsidRPr="00622C01">
        <w:t>Типовые конструкции катодов сварочных электронных пушек.</w:t>
      </w:r>
    </w:p>
    <w:p w:rsidR="00622C01" w:rsidRDefault="00622C01" w:rsidP="00622C01">
      <w:pPr>
        <w:pStyle w:val="afa"/>
        <w:numPr>
          <w:ilvl w:val="1"/>
          <w:numId w:val="6"/>
        </w:numPr>
        <w:jc w:val="both"/>
      </w:pPr>
      <w:r>
        <w:t xml:space="preserve"> </w:t>
      </w:r>
      <w:r w:rsidRPr="00622C01">
        <w:t xml:space="preserve">Срок службы катодов. </w:t>
      </w:r>
    </w:p>
    <w:p w:rsidR="00622C01" w:rsidRDefault="00622C01" w:rsidP="00622C01">
      <w:pPr>
        <w:pStyle w:val="afa"/>
        <w:numPr>
          <w:ilvl w:val="1"/>
          <w:numId w:val="6"/>
        </w:numPr>
        <w:jc w:val="both"/>
      </w:pPr>
      <w:r>
        <w:t xml:space="preserve"> </w:t>
      </w:r>
      <w:r w:rsidRPr="00622C01">
        <w:t xml:space="preserve">Оптические схемы формирования электронного пучка. </w:t>
      </w:r>
    </w:p>
    <w:p w:rsidR="00622C01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622C01">
        <w:t xml:space="preserve">Действие собственного пространственного заряда в сварочных электронных пучках. </w:t>
      </w:r>
    </w:p>
    <w:p w:rsidR="00622C01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622C01">
        <w:t xml:space="preserve">Регулирование тока сварочного электронного пучка. </w:t>
      </w:r>
    </w:p>
    <w:p w:rsidR="00622C01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622C01">
        <w:t xml:space="preserve">Основные конструктивные схемы формирования сварочного электронного пучка. </w:t>
      </w:r>
    </w:p>
    <w:p w:rsidR="00622C01" w:rsidRPr="00622C01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622C01">
        <w:rPr>
          <w:bCs/>
        </w:rPr>
        <w:t xml:space="preserve">Конструкция фокусирующих катушек сварочных электронно-лучевых пушек. </w:t>
      </w:r>
    </w:p>
    <w:p w:rsidR="00622C01" w:rsidRPr="00622C01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622C01">
        <w:rPr>
          <w:bCs/>
        </w:rPr>
        <w:t xml:space="preserve">Конструкция магнитных отклоняющих систем. </w:t>
      </w:r>
    </w:p>
    <w:p w:rsidR="00622C01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622C01">
        <w:t>Механизм взаимодействия мощного концентрированного электрон</w:t>
      </w:r>
      <w:r w:rsidRPr="00622C01">
        <w:softHyphen/>
        <w:t xml:space="preserve">ного пучка с металлом при сварке. </w:t>
      </w:r>
    </w:p>
    <w:p w:rsidR="00622C01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622C01">
        <w:t>Образование канала проплавления в металле при электронно-лучевой сварке.</w:t>
      </w:r>
    </w:p>
    <w:p w:rsidR="00622C01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622C01">
        <w:t>Взаимодействие электронного пучка со стенками канала проплавления при сварке.</w:t>
      </w:r>
    </w:p>
    <w:p w:rsidR="0088717F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622C01">
        <w:t xml:space="preserve">Влияние фокусировки электронного пучка на конфигурацию зоны проплавления при электронно-лучевой сварке. </w:t>
      </w:r>
    </w:p>
    <w:p w:rsidR="0088717F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622C01">
        <w:t xml:space="preserve">Специфические дефекты сварных швов при кинжальном проплавлении металла. </w:t>
      </w:r>
    </w:p>
    <w:p w:rsidR="0088717F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622C01">
        <w:t xml:space="preserve">Формирование сварного шва при электронно-лучевой сварке со сквозным проплавлением. </w:t>
      </w:r>
    </w:p>
    <w:p w:rsidR="0088717F" w:rsidRPr="0088717F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rPr>
          <w:bCs/>
          <w:spacing w:val="-6"/>
        </w:rPr>
        <w:t>Модуляция и осцилляция электронного пучка при сварке.</w:t>
      </w:r>
    </w:p>
    <w:p w:rsidR="0088717F" w:rsidRPr="0088717F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rPr>
          <w:bCs/>
          <w:spacing w:val="-6"/>
        </w:rPr>
        <w:t xml:space="preserve">Формирование сварного шва при электронно-лучевой сварке с модуляцией электронного пучка. </w:t>
      </w:r>
    </w:p>
    <w:p w:rsidR="0088717F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622C01">
        <w:t xml:space="preserve">Формирование сварного шва при электронно-лучевой сварке с осцилляцией электронного пучка. </w:t>
      </w:r>
    </w:p>
    <w:p w:rsidR="0088717F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622C01">
        <w:t>Траектории развертки электронного пучка при сварке с осцилляцией пучка и их влияние на геометрию зоны проплавления.</w:t>
      </w:r>
    </w:p>
    <w:p w:rsidR="0088717F" w:rsidRPr="0088717F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rPr>
          <w:bCs/>
          <w:spacing w:val="-6"/>
        </w:rPr>
        <w:t xml:space="preserve">Вторичные процессы в зоне воздействия мощного концентрированного электронного пучка при электронно-лучевой сварке. </w:t>
      </w:r>
    </w:p>
    <w:p w:rsidR="0088717F" w:rsidRPr="0088717F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rPr>
          <w:bCs/>
          <w:spacing w:val="-6"/>
        </w:rPr>
        <w:t>Контроль процесса воздействия электронного пучка на металл при сварке по параметрам тока отраженных электронов.</w:t>
      </w:r>
    </w:p>
    <w:p w:rsidR="0088717F" w:rsidRPr="0088717F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rPr>
          <w:bCs/>
          <w:spacing w:val="-6"/>
        </w:rPr>
        <w:t>Контроль процесса воздействия электронного пучка на металл по параметрам вторичного тока в плазме в зоне сварочной ванны.</w:t>
      </w:r>
    </w:p>
    <w:p w:rsidR="0088717F" w:rsidRPr="0088717F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rPr>
          <w:bCs/>
          <w:spacing w:val="-6"/>
        </w:rPr>
        <w:t>Контроль процесса электронно-лучевой сварки со сквозным проплавлением металла.</w:t>
      </w:r>
    </w:p>
    <w:p w:rsidR="0088717F" w:rsidRPr="0088717F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rPr>
          <w:bCs/>
          <w:spacing w:val="-6"/>
        </w:rPr>
        <w:t>Наведение электронного пучка на стык при электронно-лучевой сварке.</w:t>
      </w:r>
    </w:p>
    <w:p w:rsidR="0088717F" w:rsidRPr="0088717F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rPr>
          <w:bCs/>
          <w:spacing w:val="-6"/>
        </w:rPr>
        <w:t>Устройство катодного узла электронной пушки.</w:t>
      </w:r>
    </w:p>
    <w:p w:rsidR="0088717F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622C01">
        <w:t>Структура, состав и компоновка установок для электронно-лучевой сварки.</w:t>
      </w:r>
    </w:p>
    <w:p w:rsidR="0088717F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622C01">
        <w:t xml:space="preserve">Питающие устройства электронно-лучевых сварочных установок. </w:t>
      </w:r>
    </w:p>
    <w:p w:rsidR="0088717F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622C01">
        <w:t>Камеры электронно-лучевых сварочных установок.</w:t>
      </w:r>
    </w:p>
    <w:p w:rsidR="00622C01" w:rsidRDefault="00622C01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622C01">
        <w:t>Вакуумные системы технологических камер электронно-лучевых сварочных установок.</w:t>
      </w:r>
    </w:p>
    <w:p w:rsidR="0088717F" w:rsidRDefault="0088717F" w:rsidP="0088717F">
      <w:pPr>
        <w:jc w:val="both"/>
      </w:pPr>
    </w:p>
    <w:p w:rsidR="0088717F" w:rsidRDefault="0088717F" w:rsidP="0088717F">
      <w:pPr>
        <w:jc w:val="center"/>
        <w:rPr>
          <w:bCs/>
          <w:color w:val="000000"/>
          <w:u w:val="single"/>
        </w:rPr>
      </w:pPr>
      <w:r w:rsidRPr="0088717F">
        <w:rPr>
          <w:bCs/>
          <w:color w:val="000000"/>
          <w:u w:val="single"/>
        </w:rPr>
        <w:t>Плазменная обработка материалов</w:t>
      </w:r>
    </w:p>
    <w:p w:rsidR="0088717F" w:rsidRDefault="0088717F" w:rsidP="0088717F">
      <w:pPr>
        <w:jc w:val="center"/>
        <w:rPr>
          <w:bCs/>
          <w:color w:val="000000"/>
          <w:u w:val="single"/>
        </w:rPr>
      </w:pP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Особенности плазменной сварки титана, легированных сталей и сложнолегированных сплавов.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Особенности плазменной сварки алюминиевых и магниевых сплавов.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Оборудование для плазменной сварки, вспомогательные устройства. Режимы сварки.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Плазменная сварка с подачей нетоковедущей присадочной проволоки.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lastRenderedPageBreak/>
        <w:t xml:space="preserve"> Плазменная сварка проникающей дугой. Особенности процесса, преимущества и недостатки.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Механизм взаимодействия сжатой дуги с полостью </w:t>
      </w:r>
      <w:proofErr w:type="gramStart"/>
      <w:r w:rsidRPr="0088717F">
        <w:t>кратера</w:t>
      </w:r>
      <w:proofErr w:type="gramEnd"/>
      <w:r w:rsidRPr="0088717F">
        <w:t xml:space="preserve"> при плазменной сварке проникающей дугой.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Плазменная сварка проникающей дугой. Условия удержания жидкой ванны на весу и стабильного формирования сварного шва.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Особенности движения жидкого металла в сварочной ванне при плазменной сварке проникающей дугой.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Плазменная сварка проникающей дугой. Характерные области формирования сварного шва.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Проблемы плазменной сварки проникающей дугой цветных металлов и высоколегированных сталей; методы их решения. Области применения плазменной сварки проникающей дугой.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 Плазменная сварка проникающей дугой с одновременной подачей присадочной проволоки.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Специальные методы плазменной сварки. Микроплазменная сварка. Общие сведения. Характеристики </w:t>
      </w:r>
      <w:proofErr w:type="spellStart"/>
      <w:r w:rsidRPr="0088717F">
        <w:t>малоамперной</w:t>
      </w:r>
      <w:proofErr w:type="spellEnd"/>
      <w:r w:rsidRPr="0088717F">
        <w:t xml:space="preserve"> сжатой дуги.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Области применения микроплазменной сварки. Оборудование и технология микроплазменной сварки.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Микроплазменная сварка. Источники питания для микроплазменной сварки цветных металлов и легированных сталей.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Специальные методы плазменной сварки. Плазменная сварка закрытой дугой.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 Специальные методы плазменной сварки. Особенности плазменной сварки закрытой дугой малых и больших толщин свариваемых металлов.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 Специальные методы плазменной сварки. Микроплазменная сварка алюминиевых сплавов.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Специальные методы плазменной сварки. Плазменная сварка полым катодом в вакууме. Технология сварки различных металлов.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 Специальные методы плазменной сварки. Оборудование для плазменной сварки полым катодом в вакууме.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 Комбинированные процессы плазменной сварки. Плазменная сварка с подогревом присадочной проволоки.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 Плазменная сварка с подогревом присадочной проволоки. Схемы процессов; способы подогрева присадочной проволоки.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Комбинированные процессы плазменной сварки. Плазменная сварка с одновременной подачей двух токоведущих присадочных проволок.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 Комбинированные процессы плазменной сварки. Импульсная плазменная сварка.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 Комбинированные процессы плазменной сварки. Плазменная сварка плазмотронами с комбинированной подачей газов.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Комбинированные процессы плазменной сварки. Плазменная сварка плавящимся электродом. Сущность и разновидности процесса.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 Комбинированные процессы плазменной сварки. Плазменная сварка плавящимся электродом при использовании сжатой дуги на токе прямой полярности.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Плазменная сварка плавящимся электродом. Особенности плазменной сварки плазмотроном с кольцевым анодом.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 Плазменная сварка плавящимся электродом плазмотроном с кольцевым анодом. Сварка обесточенной проволокой.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 Плазменная сварка плавящимся электродом плазмотроном с кольцевым анодом. Сварка токоведущей проволокой.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 Плазменная сварка плавящимся электродом плазмотроном с кольцевым анодом. Сварка заглубленной дугой с плавящегося электрода.</w:t>
      </w:r>
    </w:p>
    <w:p w:rsidR="0088717F" w:rsidRDefault="0088717F" w:rsidP="0088717F">
      <w:pPr>
        <w:pStyle w:val="afa"/>
        <w:jc w:val="both"/>
      </w:pPr>
    </w:p>
    <w:p w:rsidR="0088717F" w:rsidRDefault="0088717F" w:rsidP="0088717F">
      <w:pPr>
        <w:pStyle w:val="afa"/>
        <w:spacing w:after="240"/>
        <w:jc w:val="center"/>
        <w:rPr>
          <w:bCs/>
          <w:color w:val="000000"/>
          <w:u w:val="single"/>
        </w:rPr>
      </w:pPr>
      <w:r w:rsidRPr="0088717F">
        <w:rPr>
          <w:bCs/>
          <w:color w:val="000000"/>
          <w:u w:val="single"/>
        </w:rPr>
        <w:t>Теория сварочных процессов</w:t>
      </w:r>
    </w:p>
    <w:p w:rsidR="0088717F" w:rsidRPr="0088717F" w:rsidRDefault="0088717F" w:rsidP="0088717F">
      <w:pPr>
        <w:pStyle w:val="afa"/>
        <w:spacing w:after="240"/>
        <w:jc w:val="center"/>
        <w:rPr>
          <w:bCs/>
          <w:color w:val="000000"/>
          <w:sz w:val="16"/>
          <w:szCs w:val="16"/>
          <w:u w:val="single"/>
        </w:rPr>
      </w:pP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Уравнения формальной кинетики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Закон действия масс в кинетике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lastRenderedPageBreak/>
        <w:t>Зависимость скорости реакции от температуры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Кинетика гетерогенных реакций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Формальное описание диффузии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Зависимость коэффициента диффузии от температуры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Виды коэффициентов диффузии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Диффузия в многокомпонентных растворах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Лимитирующая стадия процесса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Понятие вязкости жидкости (расплава).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Связь D и </w:t>
      </w:r>
      <w:r w:rsidRPr="0088717F">
        <w:sym w:font="Symbol" w:char="F068"/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Поверхностная энергия жидких металлов и сплавов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Смачивание и растекание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Капиллярное давление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Условия выделения новой фазы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proofErr w:type="spellStart"/>
      <w:r w:rsidRPr="0088717F">
        <w:t>Термогравиметрия</w:t>
      </w:r>
      <w:proofErr w:type="spellEnd"/>
      <w:r w:rsidRPr="0088717F">
        <w:t xml:space="preserve"> (ТГ).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Метод дифференциального термического анализа (ДТА). 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Метод термомеханического анализа (ТМА), 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Определение количества и состава выделившегося газа (ЕГА).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Сканирующая туннельная микроскопия.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Электронная микроскопия.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Рентгеновская </w:t>
      </w:r>
      <w:proofErr w:type="spellStart"/>
      <w:r w:rsidRPr="0088717F">
        <w:t>дифрактометрия</w:t>
      </w:r>
      <w:proofErr w:type="spellEnd"/>
      <w:r w:rsidRPr="0088717F">
        <w:t xml:space="preserve">, лазерная </w:t>
      </w:r>
      <w:proofErr w:type="spellStart"/>
      <w:r w:rsidRPr="0088717F">
        <w:t>дифрактометрия</w:t>
      </w:r>
      <w:proofErr w:type="spellEnd"/>
      <w:r w:rsidRPr="0088717F">
        <w:t xml:space="preserve">. 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Методы определения вязкости шлаков: Вискозиметрия,  Метод капиллярного истечения, Метод движущегося в жидкости тела, Ротационные методы, Методы крутильных колебаний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Методы измерения температуры жидкого металла</w:t>
      </w:r>
      <w:proofErr w:type="gramStart"/>
      <w:r w:rsidRPr="0088717F">
        <w:t xml:space="preserve"> :</w:t>
      </w:r>
      <w:proofErr w:type="gramEnd"/>
      <w:r w:rsidRPr="0088717F">
        <w:t xml:space="preserve"> Преобразователи термоэлектрические хромель-алюмелевые (ТХА), хромель-копелевые (ТХК) и железо-константановые (ТЖК); бесконтактное определение температуры открытой поверхности металла.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Рентгеновский фазовый анализ.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Определение химического состава стали и сплавов методами спектрального анализа:  ИК-спектроскопия; атомно-абсорбционной спектрометрии, фотометрии.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Определение химического состава стали и сплавов  методом химического анализа.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Дилатометрический метод определения критических точек металлов и сплавов, процессов распада твердых растворов, а также  температурных интервалов существования упрочняющих фаз. </w:t>
      </w:r>
    </w:p>
    <w:p w:rsidR="0088717F" w:rsidRDefault="0088717F" w:rsidP="0088717F">
      <w:pPr>
        <w:tabs>
          <w:tab w:val="left" w:pos="851"/>
        </w:tabs>
        <w:ind w:left="360"/>
        <w:jc w:val="both"/>
      </w:pPr>
    </w:p>
    <w:p w:rsidR="0088717F" w:rsidRDefault="0088717F" w:rsidP="0088717F">
      <w:pPr>
        <w:pStyle w:val="afa"/>
        <w:spacing w:after="240"/>
        <w:jc w:val="center"/>
        <w:rPr>
          <w:bCs/>
          <w:color w:val="000000"/>
          <w:u w:val="single"/>
        </w:rPr>
      </w:pPr>
      <w:r w:rsidRPr="0088717F">
        <w:rPr>
          <w:bCs/>
          <w:color w:val="000000"/>
          <w:u w:val="single"/>
        </w:rPr>
        <w:t>Математические методы в инженерии</w:t>
      </w:r>
    </w:p>
    <w:p w:rsidR="0088717F" w:rsidRPr="0088717F" w:rsidRDefault="0088717F" w:rsidP="0088717F">
      <w:pPr>
        <w:pStyle w:val="afa"/>
        <w:spacing w:after="240"/>
        <w:jc w:val="center"/>
        <w:rPr>
          <w:bCs/>
          <w:color w:val="000000"/>
          <w:sz w:val="16"/>
          <w:szCs w:val="16"/>
          <w:u w:val="single"/>
        </w:rPr>
      </w:pP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Основные понятия планирования эксперимента: функция отклика, переменные факторы процесса, параметр оптимизации.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 Полный и дробный факторный эксперимент.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Факторный эксперимент первого порядка: построение матрицы планирования полного и дробного факторного эксперимента.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Факторный эксперимент первого порядка: обработка результатов эксперимента, построение  уравнения регрессии. 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Крутое восхождение по поверхности отклика.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>Факторный эксперимент второго порядка. Ортогональное планирование второго порядка.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</w:tabs>
        <w:jc w:val="both"/>
      </w:pPr>
      <w:r w:rsidRPr="0088717F">
        <w:t xml:space="preserve">Факторный эксперимент второго порядка. </w:t>
      </w:r>
      <w:proofErr w:type="spellStart"/>
      <w:r w:rsidRPr="0088717F">
        <w:t>Ротатабельное</w:t>
      </w:r>
      <w:proofErr w:type="spellEnd"/>
      <w:r w:rsidRPr="0088717F">
        <w:t xml:space="preserve"> планирование второго порядка.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Факторный эксперимент второго порядка. Построение уравнения регрессии второго порядка.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Обобщенный параметр оптимизации.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 xml:space="preserve">Физическое, символьное (математическое) и численное моделирование на компьютере. Условия их применения. Отличие численного моделирования </w:t>
      </w:r>
      <w:proofErr w:type="gramStart"/>
      <w:r w:rsidRPr="0088717F">
        <w:t>от</w:t>
      </w:r>
      <w:proofErr w:type="gramEnd"/>
      <w:r w:rsidRPr="0088717F">
        <w:t xml:space="preserve"> математического.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Основные требования к математической модели.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Алгоритм построения математической модели.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Вывод дифференциального уравнения теплопроводности при нагреве стержня.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lastRenderedPageBreak/>
        <w:t>Вывод дифференциального уравнения теплопроводности при нагреве объемного тела (параллелепипеда).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Форма записи уравнения теплопроводности при действии неподвижного и подвижного источника нагрева, с учетом теплообмена с окружающей средой.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Условия однозначности. Дать определение.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Краевая задача. Дать определение.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Дельта-функция Дирака и ее свойства, единичная функция и ее свойства. Описание точечного, линейного по глубине и плоского непрерывно-действующего и мгновенного источника нагрева.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Решение уравнения теплопроводности методом функций Грина. Описание способа.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Решение дифференциального уравнения теплопроводности методом сеток. Последовательность операций при численном моделировании на компьютере.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Математическая модель стыковой контактной сварки, полученная решением дифференциального уравнения теплопроводности методом функций Грина (электрический ток как источник нагрева, применяемые расчетные схемы, построение математической модели для одной из схем на выбор).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 xml:space="preserve">Математическая модель ручной дуговой сварки, полученная решением дифференциального уравнения теплопроводности методом функций Грина (сварочная дуга как источник нагрева, применяемые расчетные схемы, построение математической модели для одной из схем на выбор).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 xml:space="preserve">Математическая модель электронно-лучевой сварки, полученная решением дифференциального уравнения теплопроводности методом функций Грина (электронный луч как источник нагрева, применяемые расчетные схемы, построение математической модели для одной из схем на выбор). 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Математизация научных исследований.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Установление вида зависимости между двумя переменными величинами.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Температурное поле, изотермические поверхности, изотермические линии, термический цикл сварки, теплофизические свойства материалов (плотность, удельная теплоемкость, коэффициент теплопроводности).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Описание точечного непрерывно-действующего источника нагрева.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Описание плоского непрерывно действующего источника нагрева.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Описание точечного мгновенного источника нагрева.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Описание линейного по глубине мгновенного действующего источника нагрева.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Описание линейного по глубине непрерывно-действующего источника нагрева.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Решение уравнения теплопроводности методом функций Грина. Описание способа.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>Решение дифференциального уравнения теплопроводности методом сеток.</w:t>
      </w:r>
    </w:p>
    <w:p w:rsidR="0088717F" w:rsidRPr="0088717F" w:rsidRDefault="0088717F" w:rsidP="0088717F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jc w:val="both"/>
      </w:pPr>
      <w:r w:rsidRPr="0088717F">
        <w:t xml:space="preserve"> Последовательность операций при численном моделировании на компьютере.</w:t>
      </w:r>
    </w:p>
    <w:p w:rsidR="0088717F" w:rsidRPr="0088717F" w:rsidRDefault="0088717F" w:rsidP="0088717F">
      <w:pPr>
        <w:tabs>
          <w:tab w:val="left" w:pos="851"/>
        </w:tabs>
        <w:ind w:left="360"/>
        <w:jc w:val="both"/>
      </w:pPr>
    </w:p>
    <w:p w:rsidR="00B51615" w:rsidRDefault="00B51615" w:rsidP="0088717F">
      <w:pPr>
        <w:pStyle w:val="afa"/>
        <w:numPr>
          <w:ilvl w:val="0"/>
          <w:numId w:val="2"/>
        </w:numPr>
        <w:tabs>
          <w:tab w:val="left" w:pos="5257"/>
        </w:tabs>
        <w:spacing w:after="240"/>
        <w:jc w:val="both"/>
        <w:rPr>
          <w:b/>
          <w:bCs/>
          <w:color w:val="000000"/>
        </w:rPr>
      </w:pPr>
      <w:r w:rsidRPr="005931DD">
        <w:rPr>
          <w:b/>
          <w:bCs/>
          <w:color w:val="000000"/>
        </w:rPr>
        <w:t>Рекомендуемая литература, информационные ресурсы</w:t>
      </w:r>
    </w:p>
    <w:p w:rsidR="0088717F" w:rsidRDefault="0088717F" w:rsidP="0088717F">
      <w:pPr>
        <w:pStyle w:val="afa"/>
        <w:tabs>
          <w:tab w:val="left" w:pos="5257"/>
        </w:tabs>
        <w:spacing w:after="240"/>
        <w:jc w:val="both"/>
        <w:rPr>
          <w:b/>
          <w:bCs/>
          <w:color w:val="000000"/>
        </w:rPr>
      </w:pPr>
    </w:p>
    <w:p w:rsidR="0088717F" w:rsidRPr="0088717F" w:rsidRDefault="0088717F" w:rsidP="0088717F">
      <w:pPr>
        <w:pStyle w:val="afa"/>
        <w:tabs>
          <w:tab w:val="left" w:pos="5257"/>
        </w:tabs>
        <w:spacing w:after="240"/>
        <w:jc w:val="center"/>
        <w:rPr>
          <w:bCs/>
          <w:color w:val="000000"/>
          <w:u w:val="single"/>
        </w:rPr>
      </w:pPr>
      <w:r w:rsidRPr="00622C01">
        <w:rPr>
          <w:bCs/>
          <w:color w:val="000000"/>
          <w:u w:val="single"/>
        </w:rPr>
        <w:t>Лучевые  технологии и оборудование в сварочном производстве</w:t>
      </w:r>
    </w:p>
    <w:p w:rsidR="0088717F" w:rsidRPr="0088717F" w:rsidRDefault="0088717F" w:rsidP="0088717F">
      <w:pPr>
        <w:pStyle w:val="afa"/>
        <w:tabs>
          <w:tab w:val="left" w:pos="5257"/>
        </w:tabs>
        <w:spacing w:after="240"/>
        <w:jc w:val="both"/>
        <w:rPr>
          <w:b/>
          <w:bCs/>
          <w:color w:val="000000"/>
          <w:sz w:val="16"/>
          <w:szCs w:val="16"/>
        </w:rPr>
      </w:pPr>
    </w:p>
    <w:p w:rsidR="0088717F" w:rsidRDefault="0088717F" w:rsidP="0088717F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  <w:rPr>
          <w:sz w:val="26"/>
          <w:szCs w:val="26"/>
        </w:rPr>
      </w:pPr>
      <w:r w:rsidRPr="0088717F">
        <w:t xml:space="preserve">Специальные методы сварки: учебное пособие / Ю.М. Тыткин, Д.Н. Трушников, В.Я. Беленький.– Пермь: </w:t>
      </w:r>
      <w:proofErr w:type="spellStart"/>
      <w:r w:rsidRPr="0088717F">
        <w:t>Из-во</w:t>
      </w:r>
      <w:proofErr w:type="spellEnd"/>
      <w:r w:rsidRPr="0088717F">
        <w:t xml:space="preserve"> ПНИПУ, 2012.– 86 с</w:t>
      </w:r>
      <w:r w:rsidRPr="0088717F">
        <w:rPr>
          <w:sz w:val="26"/>
          <w:szCs w:val="26"/>
        </w:rPr>
        <w:t>.</w:t>
      </w:r>
    </w:p>
    <w:p w:rsidR="0088717F" w:rsidRPr="0088717F" w:rsidRDefault="0088717F" w:rsidP="0088717F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>
        <w:t xml:space="preserve"> </w:t>
      </w:r>
      <w:proofErr w:type="spellStart"/>
      <w:r w:rsidRPr="0088717F">
        <w:t>Рыкалин</w:t>
      </w:r>
      <w:proofErr w:type="spellEnd"/>
      <w:r w:rsidRPr="0088717F">
        <w:t xml:space="preserve"> Н.Н., Зуев И.В., Углов А.А. Основы электронно-лучевой обработки материалов. М. Машиностроение. 1978. 239 с.</w:t>
      </w:r>
    </w:p>
    <w:p w:rsidR="0088717F" w:rsidRPr="0088717F" w:rsidRDefault="0088717F" w:rsidP="0088717F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proofErr w:type="spellStart"/>
      <w:r w:rsidRPr="0088717F">
        <w:t>Кайдалов</w:t>
      </w:r>
      <w:proofErr w:type="spellEnd"/>
      <w:r w:rsidRPr="0088717F">
        <w:t xml:space="preserve"> А.А. Электронно-лучевая сварка и смеж</w:t>
      </w:r>
      <w:r w:rsidRPr="0088717F">
        <w:softHyphen/>
        <w:t>ные тех</w:t>
      </w:r>
      <w:r w:rsidRPr="0088717F">
        <w:softHyphen/>
        <w:t xml:space="preserve">нологии. Киев. </w:t>
      </w:r>
      <w:proofErr w:type="spellStart"/>
      <w:r w:rsidRPr="0088717F">
        <w:t>Экотехнология</w:t>
      </w:r>
      <w:proofErr w:type="spellEnd"/>
      <w:r w:rsidRPr="0088717F">
        <w:t>. 2004. 260 с.</w:t>
      </w:r>
    </w:p>
    <w:p w:rsidR="0088717F" w:rsidRPr="0088717F" w:rsidRDefault="0088717F" w:rsidP="0088717F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proofErr w:type="spellStart"/>
      <w:r w:rsidRPr="0088717F">
        <w:t>Лаптенок</w:t>
      </w:r>
      <w:proofErr w:type="spellEnd"/>
      <w:r w:rsidRPr="0088717F">
        <w:t xml:space="preserve"> В.Д., </w:t>
      </w:r>
      <w:proofErr w:type="spellStart"/>
      <w:r w:rsidRPr="0088717F">
        <w:t>Мурыгин</w:t>
      </w:r>
      <w:proofErr w:type="spellEnd"/>
      <w:r w:rsidRPr="0088717F">
        <w:t xml:space="preserve"> А.В., Серегин Ю.Н., </w:t>
      </w:r>
      <w:proofErr w:type="spellStart"/>
      <w:r w:rsidRPr="0088717F">
        <w:t>Браверман</w:t>
      </w:r>
      <w:proofErr w:type="spellEnd"/>
      <w:r w:rsidRPr="0088717F">
        <w:t xml:space="preserve"> В.Я. Управление электронно-лучевой сваркой. Красноярск. 2000. 230 с.</w:t>
      </w:r>
    </w:p>
    <w:p w:rsidR="0088717F" w:rsidRPr="0088717F" w:rsidRDefault="0088717F" w:rsidP="0088717F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 w:rsidRPr="0088717F">
        <w:t>Теория сварочных процессов : учебное пособие / Е.А. Кривоносова</w:t>
      </w:r>
      <w:proofErr w:type="gramStart"/>
      <w:r w:rsidRPr="0088717F">
        <w:t xml:space="preserve"> .</w:t>
      </w:r>
      <w:proofErr w:type="gramEnd"/>
      <w:r w:rsidRPr="0088717F">
        <w:t>– Пермь: Изд-во ПГТУ, 2007.– 261 с.</w:t>
      </w:r>
    </w:p>
    <w:p w:rsidR="0088717F" w:rsidRPr="0088717F" w:rsidRDefault="0088717F" w:rsidP="0088717F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 w:rsidRPr="0088717F">
        <w:t xml:space="preserve">Беленький В.Я., </w:t>
      </w:r>
      <w:proofErr w:type="spellStart"/>
      <w:r w:rsidRPr="0088717F">
        <w:t>Язовских</w:t>
      </w:r>
      <w:proofErr w:type="spellEnd"/>
      <w:r w:rsidRPr="0088717F">
        <w:t xml:space="preserve"> В.М.  Электронно-лучевая, лазерная и ион</w:t>
      </w:r>
      <w:r w:rsidRPr="0088717F">
        <w:softHyphen/>
        <w:t xml:space="preserve">но-лучевая  обработка материалов. Пермь. </w:t>
      </w:r>
      <w:proofErr w:type="spellStart"/>
      <w:r w:rsidRPr="0088717F">
        <w:t>Из-во</w:t>
      </w:r>
      <w:proofErr w:type="spellEnd"/>
      <w:r w:rsidRPr="0088717F">
        <w:t xml:space="preserve"> ПГТУ. 1995. 76 с.</w:t>
      </w:r>
    </w:p>
    <w:p w:rsidR="0088717F" w:rsidRDefault="0088717F" w:rsidP="0088717F">
      <w:pPr>
        <w:jc w:val="center"/>
        <w:rPr>
          <w:bCs/>
          <w:color w:val="000000"/>
          <w:u w:val="single"/>
        </w:rPr>
      </w:pPr>
      <w:r w:rsidRPr="0088717F">
        <w:rPr>
          <w:bCs/>
          <w:color w:val="000000"/>
          <w:u w:val="single"/>
        </w:rPr>
        <w:lastRenderedPageBreak/>
        <w:t>Плазменная обработка материалов</w:t>
      </w:r>
    </w:p>
    <w:p w:rsidR="0088717F" w:rsidRPr="0088717F" w:rsidRDefault="0088717F" w:rsidP="0088717F">
      <w:pPr>
        <w:jc w:val="center"/>
        <w:rPr>
          <w:bCs/>
          <w:color w:val="000000"/>
          <w:sz w:val="16"/>
          <w:szCs w:val="16"/>
          <w:u w:val="single"/>
        </w:rPr>
      </w:pPr>
    </w:p>
    <w:p w:rsidR="0088717F" w:rsidRPr="0088717F" w:rsidRDefault="0088717F" w:rsidP="0088717F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 w:rsidRPr="0088717F">
        <w:t xml:space="preserve">Плазменные технологии и оборудование: учебное пособие / Ю.Д. Щицын.- Пермь: </w:t>
      </w:r>
      <w:proofErr w:type="spellStart"/>
      <w:r w:rsidRPr="0088717F">
        <w:t>Из-во</w:t>
      </w:r>
      <w:proofErr w:type="spellEnd"/>
      <w:r w:rsidRPr="0088717F">
        <w:t xml:space="preserve"> ПНИПУ, 2013. -103 с. </w:t>
      </w:r>
    </w:p>
    <w:p w:rsidR="0088717F" w:rsidRPr="0088717F" w:rsidRDefault="0088717F" w:rsidP="0088717F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 w:rsidRPr="0088717F">
        <w:t xml:space="preserve">Плазменная обработка материалов: учебное пособие / Ю.Д. Щицын.- Пермь: </w:t>
      </w:r>
      <w:proofErr w:type="spellStart"/>
      <w:r w:rsidRPr="0088717F">
        <w:t>Из-во</w:t>
      </w:r>
      <w:proofErr w:type="spellEnd"/>
      <w:r w:rsidRPr="0088717F">
        <w:t xml:space="preserve"> ПНИПУ, 2013. -143 с.</w:t>
      </w:r>
    </w:p>
    <w:p w:rsidR="0088717F" w:rsidRPr="0088717F" w:rsidRDefault="0088717F" w:rsidP="0088717F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 w:rsidRPr="0088717F">
        <w:t xml:space="preserve">Специальные методы сварки: учебное пособие / Ю.М. Тыткин, Д.Н. Трушников, В.Я. Беленький.– Пермь: </w:t>
      </w:r>
      <w:proofErr w:type="spellStart"/>
      <w:r w:rsidRPr="0088717F">
        <w:t>Из-во</w:t>
      </w:r>
      <w:proofErr w:type="spellEnd"/>
      <w:r w:rsidRPr="0088717F">
        <w:t xml:space="preserve"> ПНИПУ, 2012.– 86 с.</w:t>
      </w:r>
    </w:p>
    <w:p w:rsidR="0088717F" w:rsidRPr="0088717F" w:rsidRDefault="0088717F" w:rsidP="0088717F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 w:rsidRPr="0088717F">
        <w:t>Теория сварочных процессов</w:t>
      </w:r>
      <w:proofErr w:type="gramStart"/>
      <w:r w:rsidRPr="0088717F">
        <w:t xml:space="preserve"> :</w:t>
      </w:r>
      <w:proofErr w:type="gramEnd"/>
      <w:r w:rsidRPr="0088717F">
        <w:t xml:space="preserve"> учебное пособие / Е.А. Кривоносова.– Пермь: Изд-во ПГТУ, 2007.– 261 с.</w:t>
      </w:r>
    </w:p>
    <w:p w:rsidR="0088717F" w:rsidRPr="0088717F" w:rsidRDefault="0088717F" w:rsidP="0088717F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 w:rsidRPr="0088717F">
        <w:t xml:space="preserve">Сидоров А.И. Восстановление деталей машин напылением и наплавкой: Изд-во Машиностроение, М. - 1987. </w:t>
      </w:r>
      <w:r w:rsidRPr="0088717F">
        <w:sym w:font="Symbol" w:char="F02D"/>
      </w:r>
      <w:r w:rsidRPr="0088717F">
        <w:t xml:space="preserve"> 190 с.</w:t>
      </w:r>
    </w:p>
    <w:p w:rsidR="0088717F" w:rsidRPr="0088717F" w:rsidRDefault="0088717F" w:rsidP="0088717F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 w:rsidRPr="0088717F">
        <w:t xml:space="preserve">Лещинский Л.К. и др. Плазменное поверхностное упрочнение: Изд-во Техника, Киев. - 1990. </w:t>
      </w:r>
      <w:r w:rsidRPr="0088717F">
        <w:sym w:font="Symbol" w:char="F02D"/>
      </w:r>
      <w:r w:rsidRPr="0088717F">
        <w:t xml:space="preserve"> 109 с.</w:t>
      </w:r>
    </w:p>
    <w:p w:rsidR="0088717F" w:rsidRPr="0088717F" w:rsidRDefault="0088717F" w:rsidP="0088717F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 w:rsidRPr="0088717F">
        <w:t xml:space="preserve">Кудинов В.В. и др. Нанесение покрытий плазмой: Изд-во Наука, М. - 1990. </w:t>
      </w:r>
      <w:r w:rsidRPr="0088717F">
        <w:sym w:font="Symbol" w:char="F02D"/>
      </w:r>
      <w:r w:rsidRPr="0088717F">
        <w:t xml:space="preserve"> 406 с.</w:t>
      </w:r>
    </w:p>
    <w:p w:rsidR="0088717F" w:rsidRPr="0088717F" w:rsidRDefault="0088717F" w:rsidP="0088717F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proofErr w:type="spellStart"/>
      <w:r w:rsidRPr="0088717F">
        <w:t>Ширшов</w:t>
      </w:r>
      <w:proofErr w:type="spellEnd"/>
      <w:r w:rsidRPr="0088717F">
        <w:t xml:space="preserve"> И.Г., Котиков В.Н. Плазменная резка: Изд-во Машиностроение, Л.-1987. </w:t>
      </w:r>
      <w:r w:rsidRPr="0088717F">
        <w:sym w:font="Symbol" w:char="F02D"/>
      </w:r>
      <w:r w:rsidRPr="0088717F">
        <w:t xml:space="preserve"> 192 с.</w:t>
      </w:r>
    </w:p>
    <w:p w:rsidR="0088717F" w:rsidRDefault="0088717F" w:rsidP="0088717F">
      <w:pPr>
        <w:jc w:val="center"/>
        <w:rPr>
          <w:bCs/>
          <w:color w:val="000000"/>
          <w:u w:val="single"/>
        </w:rPr>
      </w:pPr>
    </w:p>
    <w:p w:rsidR="0088717F" w:rsidRDefault="0088717F" w:rsidP="0088717F">
      <w:pPr>
        <w:pStyle w:val="afa"/>
        <w:spacing w:after="240"/>
        <w:jc w:val="center"/>
        <w:rPr>
          <w:bCs/>
          <w:color w:val="000000"/>
          <w:u w:val="single"/>
        </w:rPr>
      </w:pPr>
      <w:r w:rsidRPr="0088717F">
        <w:rPr>
          <w:bCs/>
          <w:color w:val="000000"/>
          <w:u w:val="single"/>
        </w:rPr>
        <w:t>Теория сварочных процессов</w:t>
      </w:r>
    </w:p>
    <w:p w:rsidR="001C358E" w:rsidRPr="001C358E" w:rsidRDefault="001C358E" w:rsidP="0088717F">
      <w:pPr>
        <w:pStyle w:val="afa"/>
        <w:spacing w:after="240"/>
        <w:jc w:val="center"/>
        <w:rPr>
          <w:bCs/>
          <w:color w:val="000000"/>
          <w:sz w:val="16"/>
          <w:szCs w:val="16"/>
          <w:u w:val="single"/>
        </w:rPr>
      </w:pPr>
    </w:p>
    <w:p w:rsidR="001C358E" w:rsidRPr="001C358E" w:rsidRDefault="001C358E" w:rsidP="001C358E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 w:rsidRPr="001C358E">
        <w:t xml:space="preserve">Теория сварочных процессов. Металлургия. Металловедение. Свариваемость / Кривоносова Е.А.– Изд-во </w:t>
      </w:r>
      <w:proofErr w:type="spellStart"/>
      <w:r w:rsidRPr="001C358E">
        <w:t>Перм</w:t>
      </w:r>
      <w:proofErr w:type="spellEnd"/>
      <w:r w:rsidRPr="001C358E">
        <w:t xml:space="preserve">. </w:t>
      </w:r>
      <w:proofErr w:type="spellStart"/>
      <w:r w:rsidRPr="001C358E">
        <w:t>гос</w:t>
      </w:r>
      <w:proofErr w:type="spellEnd"/>
      <w:r w:rsidRPr="001C358E">
        <w:t xml:space="preserve">. тех. ун-т.– Пермь, </w:t>
      </w:r>
      <w:smartTag w:uri="urn:schemas-microsoft-com:office:smarttags" w:element="metricconverter">
        <w:smartTagPr>
          <w:attr w:name="ProductID" w:val="2007 г"/>
        </w:smartTagPr>
        <w:r w:rsidRPr="001C358E">
          <w:t>2007 г</w:t>
        </w:r>
      </w:smartTag>
      <w:r w:rsidRPr="001C358E">
        <w:t>., 259 с.</w:t>
      </w:r>
    </w:p>
    <w:p w:rsidR="001C358E" w:rsidRPr="001C358E" w:rsidRDefault="001C358E" w:rsidP="001C358E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 w:rsidRPr="001C358E">
        <w:t>Теория сварочных процессов./ Неровный В.М</w:t>
      </w:r>
      <w:proofErr w:type="gramStart"/>
      <w:r w:rsidRPr="001C358E">
        <w:t xml:space="preserve"> .</w:t>
      </w:r>
      <w:proofErr w:type="gramEnd"/>
      <w:r w:rsidRPr="001C358E">
        <w:t>-Москва, Изд-во МГТУ им. Баумана. 2007, 742 с.</w:t>
      </w:r>
    </w:p>
    <w:p w:rsidR="001C358E" w:rsidRPr="001C358E" w:rsidRDefault="001C358E" w:rsidP="001C358E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 w:rsidRPr="001C358E">
        <w:t>Примеры решения типовых физико-химических задач в ТСП. Часть 1. Термодинамические расчеты</w:t>
      </w:r>
      <w:proofErr w:type="gramStart"/>
      <w:r w:rsidRPr="001C358E">
        <w:t xml:space="preserve">.. </w:t>
      </w:r>
      <w:proofErr w:type="gramEnd"/>
      <w:r w:rsidRPr="001C358E">
        <w:t xml:space="preserve">Уточкин В.В. Изд-во </w:t>
      </w:r>
      <w:proofErr w:type="spellStart"/>
      <w:r w:rsidRPr="001C358E">
        <w:t>Перм</w:t>
      </w:r>
      <w:proofErr w:type="spellEnd"/>
      <w:r w:rsidRPr="001C358E">
        <w:t xml:space="preserve">. </w:t>
      </w:r>
      <w:proofErr w:type="spellStart"/>
      <w:r w:rsidRPr="001C358E">
        <w:t>гос</w:t>
      </w:r>
      <w:proofErr w:type="spellEnd"/>
      <w:r w:rsidRPr="001C358E">
        <w:t xml:space="preserve">. </w:t>
      </w:r>
      <w:proofErr w:type="spellStart"/>
      <w:r w:rsidRPr="001C358E">
        <w:t>техн</w:t>
      </w:r>
      <w:proofErr w:type="spellEnd"/>
      <w:r w:rsidRPr="001C358E">
        <w:t>. ун-т.- Пермь, 2000, 45 с.</w:t>
      </w:r>
    </w:p>
    <w:p w:rsidR="001C358E" w:rsidRPr="001C358E" w:rsidRDefault="001F18A1" w:rsidP="001C358E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hyperlink r:id="rId8" w:tooltip="Физическая химия расплавов. Учебное пособие - Лавров Б.А. - купить  книгу с доставкой" w:history="1">
        <w:r w:rsidR="001C358E" w:rsidRPr="001C358E">
          <w:t>Физическая химия расплавов. Учебное пособие</w:t>
        </w:r>
      </w:hyperlink>
      <w:r w:rsidR="001C358E" w:rsidRPr="001C358E">
        <w:t xml:space="preserve">. </w:t>
      </w:r>
      <w:hyperlink r:id="rId9" w:tooltip="Лавров Б.А." w:history="1">
        <w:r w:rsidR="001C358E" w:rsidRPr="001C358E">
          <w:t>Лавров Б.А.</w:t>
        </w:r>
      </w:hyperlink>
      <w:r w:rsidR="001C358E" w:rsidRPr="001C358E">
        <w:t xml:space="preserve">, </w:t>
      </w:r>
      <w:hyperlink r:id="rId10" w:tooltip="Удалов Ю.П." w:history="1">
        <w:r w:rsidR="001C358E" w:rsidRPr="001C358E">
          <w:t>Удалов Ю.П.</w:t>
        </w:r>
      </w:hyperlink>
      <w:r w:rsidR="001C358E" w:rsidRPr="001C358E">
        <w:t xml:space="preserve"> .-Москва, Изд-во </w:t>
      </w:r>
      <w:hyperlink r:id="rId11" w:history="1">
        <w:r w:rsidR="001C358E" w:rsidRPr="001C358E">
          <w:t>Проспект науки</w:t>
        </w:r>
      </w:hyperlink>
      <w:r w:rsidR="001C358E" w:rsidRPr="001C358E">
        <w:t>. 2013.</w:t>
      </w:r>
    </w:p>
    <w:p w:rsidR="001C358E" w:rsidRDefault="001C358E" w:rsidP="0088717F">
      <w:pPr>
        <w:pStyle w:val="afa"/>
        <w:spacing w:after="240"/>
        <w:jc w:val="center"/>
        <w:rPr>
          <w:bCs/>
          <w:color w:val="000000"/>
          <w:u w:val="single"/>
        </w:rPr>
      </w:pPr>
    </w:p>
    <w:p w:rsidR="0088717F" w:rsidRDefault="0088717F" w:rsidP="0088717F">
      <w:pPr>
        <w:pStyle w:val="afa"/>
        <w:spacing w:after="240"/>
        <w:jc w:val="center"/>
        <w:rPr>
          <w:bCs/>
          <w:color w:val="000000"/>
          <w:u w:val="single"/>
        </w:rPr>
      </w:pPr>
      <w:r w:rsidRPr="0088717F">
        <w:rPr>
          <w:bCs/>
          <w:color w:val="000000"/>
          <w:u w:val="single"/>
        </w:rPr>
        <w:t>Математические методы в инженерии</w:t>
      </w:r>
    </w:p>
    <w:p w:rsidR="001C358E" w:rsidRPr="001C358E" w:rsidRDefault="001C358E" w:rsidP="0088717F">
      <w:pPr>
        <w:pStyle w:val="afa"/>
        <w:spacing w:after="240"/>
        <w:jc w:val="center"/>
        <w:rPr>
          <w:bCs/>
          <w:color w:val="000000"/>
          <w:sz w:val="16"/>
          <w:szCs w:val="16"/>
          <w:u w:val="single"/>
        </w:rPr>
      </w:pPr>
    </w:p>
    <w:p w:rsidR="001C358E" w:rsidRPr="001C358E" w:rsidRDefault="001C358E" w:rsidP="001C358E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 w:rsidRPr="001C358E">
        <w:t>Математическое моделирование и основы научных исследований в сварке : учебное пособие для вузов / И.Ю.Летягин; Пермский национальный исследовательский политехнический университет</w:t>
      </w:r>
      <w:proofErr w:type="gramStart"/>
      <w:r w:rsidRPr="001C358E">
        <w:t xml:space="preserve"> .</w:t>
      </w:r>
      <w:proofErr w:type="gramEnd"/>
      <w:r w:rsidRPr="001C358E">
        <w:t xml:space="preserve"> – Пермь : Изд-во ПНИПУ, 2013. – 130 с.</w:t>
      </w:r>
    </w:p>
    <w:p w:rsidR="001C358E" w:rsidRPr="001C358E" w:rsidRDefault="001C358E" w:rsidP="001C358E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 w:rsidRPr="001C358E">
        <w:t>Эмпирическое моделирование</w:t>
      </w:r>
      <w:proofErr w:type="gramStart"/>
      <w:r w:rsidRPr="001C358E">
        <w:t xml:space="preserve"> :</w:t>
      </w:r>
      <w:proofErr w:type="gramEnd"/>
      <w:r w:rsidRPr="001C358E">
        <w:t xml:space="preserve"> учебное пособие / В. С. Постников, С. А. Белова ; Пермский государственный технический университет. – Пермь</w:t>
      </w:r>
      <w:proofErr w:type="gramStart"/>
      <w:r w:rsidRPr="001C358E">
        <w:t xml:space="preserve"> :</w:t>
      </w:r>
      <w:proofErr w:type="gramEnd"/>
      <w:r w:rsidRPr="001C358E">
        <w:t xml:space="preserve"> Изд-во ПГТУ, 2007 . 45 с.</w:t>
      </w:r>
    </w:p>
    <w:p w:rsidR="001C358E" w:rsidRPr="001C358E" w:rsidRDefault="001C358E" w:rsidP="001C358E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 w:rsidRPr="001C358E">
        <w:t>Начала инженерного творчества</w:t>
      </w:r>
      <w:proofErr w:type="gramStart"/>
      <w:r w:rsidRPr="001C358E">
        <w:t xml:space="preserve"> :</w:t>
      </w:r>
      <w:proofErr w:type="gramEnd"/>
      <w:r w:rsidRPr="001C358E">
        <w:t xml:space="preserve"> учебное пособие / Б. Ф. Потапов, Р. В. Бульбович, А. Ю. Крюков ; Пермский государственный технический университет. – Пермь</w:t>
      </w:r>
      <w:proofErr w:type="gramStart"/>
      <w:r w:rsidRPr="001C358E">
        <w:t xml:space="preserve"> :</w:t>
      </w:r>
      <w:proofErr w:type="gramEnd"/>
      <w:r w:rsidRPr="001C358E">
        <w:t xml:space="preserve"> Изд-во ПГТУ, 2010. – 189 с.</w:t>
      </w:r>
    </w:p>
    <w:p w:rsidR="001C358E" w:rsidRPr="001C358E" w:rsidRDefault="001C358E" w:rsidP="001C358E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 w:rsidRPr="001C358E">
        <w:t>Теория планирования эксперимента и анализ статистических данных</w:t>
      </w:r>
      <w:proofErr w:type="gramStart"/>
      <w:r w:rsidRPr="001C358E">
        <w:t xml:space="preserve"> :</w:t>
      </w:r>
      <w:proofErr w:type="gramEnd"/>
      <w:r w:rsidRPr="001C358E">
        <w:t xml:space="preserve"> учебное пособие для магистров / Н. И. </w:t>
      </w:r>
      <w:proofErr w:type="spellStart"/>
      <w:r w:rsidRPr="001C358E">
        <w:t>Сидняев</w:t>
      </w:r>
      <w:proofErr w:type="spellEnd"/>
      <w:r w:rsidRPr="001C358E">
        <w:t>. – Москва</w:t>
      </w:r>
      <w:proofErr w:type="gramStart"/>
      <w:r w:rsidRPr="001C358E">
        <w:t xml:space="preserve"> :</w:t>
      </w:r>
      <w:proofErr w:type="gramEnd"/>
      <w:r w:rsidRPr="001C358E">
        <w:t xml:space="preserve"> </w:t>
      </w:r>
      <w:proofErr w:type="spellStart"/>
      <w:r w:rsidRPr="001C358E">
        <w:t>Юрайт</w:t>
      </w:r>
      <w:proofErr w:type="spellEnd"/>
      <w:r w:rsidRPr="001C358E">
        <w:t>, 2012. – 399 с.</w:t>
      </w:r>
    </w:p>
    <w:p w:rsidR="001C358E" w:rsidRPr="001C358E" w:rsidRDefault="001C358E" w:rsidP="001C358E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 w:rsidRPr="001C358E">
        <w:t>Математическая обработка результатов эксперимента</w:t>
      </w:r>
      <w:proofErr w:type="gramStart"/>
      <w:r w:rsidRPr="001C358E">
        <w:t xml:space="preserve"> :</w:t>
      </w:r>
      <w:proofErr w:type="gramEnd"/>
      <w:r w:rsidRPr="001C358E">
        <w:t xml:space="preserve"> учебное пособие для вузов / Г. Б. Лялькина, О. В. Бердышев ; Пермский национальный исследовательский политехнический университет. – Пермь</w:t>
      </w:r>
      <w:proofErr w:type="gramStart"/>
      <w:r w:rsidRPr="001C358E">
        <w:t xml:space="preserve"> :</w:t>
      </w:r>
      <w:proofErr w:type="gramEnd"/>
      <w:r w:rsidRPr="001C358E">
        <w:t xml:space="preserve"> Изд-во ПНИПУ, 2013. – 77 с.</w:t>
      </w:r>
    </w:p>
    <w:p w:rsidR="001C358E" w:rsidRPr="001C358E" w:rsidRDefault="001C358E" w:rsidP="001C358E">
      <w:pPr>
        <w:pStyle w:val="afa"/>
        <w:widowControl w:val="0"/>
        <w:numPr>
          <w:ilvl w:val="1"/>
          <w:numId w:val="2"/>
        </w:numPr>
        <w:tabs>
          <w:tab w:val="left" w:pos="993"/>
        </w:tabs>
        <w:ind w:left="851"/>
        <w:jc w:val="both"/>
      </w:pPr>
      <w:r>
        <w:t>В</w:t>
      </w:r>
      <w:r w:rsidRPr="001C358E">
        <w:t xml:space="preserve">ведение в теорию планирования эксперимента : учебное пособие для вузов / Н. И. </w:t>
      </w:r>
      <w:proofErr w:type="spellStart"/>
      <w:r w:rsidRPr="001C358E">
        <w:t>Сидняев</w:t>
      </w:r>
      <w:proofErr w:type="spellEnd"/>
      <w:r w:rsidRPr="001C358E">
        <w:t xml:space="preserve">, Н. Т. </w:t>
      </w:r>
      <w:proofErr w:type="spellStart"/>
      <w:r w:rsidRPr="001C358E">
        <w:t>Вилисова</w:t>
      </w:r>
      <w:proofErr w:type="spellEnd"/>
      <w:r w:rsidRPr="001C358E">
        <w:t xml:space="preserve"> ; Московский государственный технический университет им. Н. Э. Баумана</w:t>
      </w:r>
      <w:proofErr w:type="gramStart"/>
      <w:r w:rsidRPr="001C358E">
        <w:t xml:space="preserve"> .</w:t>
      </w:r>
      <w:proofErr w:type="gramEnd"/>
      <w:r w:rsidRPr="001C358E">
        <w:t>— Москва : Изд-во МГТУ им. Н.Э. Баумана, 2011.- 463 с.</w:t>
      </w:r>
    </w:p>
    <w:p w:rsidR="0088717F" w:rsidRDefault="0088717F" w:rsidP="0088717F">
      <w:pPr>
        <w:pStyle w:val="afa"/>
        <w:spacing w:after="240"/>
        <w:jc w:val="center"/>
        <w:rPr>
          <w:bCs/>
          <w:color w:val="000000"/>
          <w:u w:val="single"/>
        </w:rPr>
      </w:pPr>
    </w:p>
    <w:p w:rsidR="00684762" w:rsidRPr="005931DD" w:rsidRDefault="00684762" w:rsidP="00684762">
      <w:pPr>
        <w:tabs>
          <w:tab w:val="left" w:pos="5257"/>
        </w:tabs>
        <w:jc w:val="both"/>
        <w:rPr>
          <w:bCs/>
          <w:color w:val="000000"/>
        </w:rPr>
      </w:pPr>
    </w:p>
    <w:p w:rsidR="005219F8" w:rsidRDefault="005219F8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:rsidR="001C358E" w:rsidRDefault="001C358E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:rsidR="001C358E" w:rsidRDefault="001C358E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:rsidR="001C358E" w:rsidRDefault="001C358E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:rsidR="00577CE3" w:rsidRDefault="00577CE3" w:rsidP="00A657F9">
      <w:pPr>
        <w:tabs>
          <w:tab w:val="left" w:pos="5257"/>
        </w:tabs>
        <w:jc w:val="center"/>
        <w:rPr>
          <w:bCs/>
          <w:color w:val="000000"/>
        </w:rPr>
      </w:pPr>
    </w:p>
    <w:p w:rsidR="00577CE3" w:rsidRPr="00622C01" w:rsidRDefault="00B2756D" w:rsidP="00622C01">
      <w:pPr>
        <w:pStyle w:val="afa"/>
        <w:numPr>
          <w:ilvl w:val="0"/>
          <w:numId w:val="2"/>
        </w:numPr>
        <w:tabs>
          <w:tab w:val="left" w:pos="0"/>
        </w:tabs>
        <w:rPr>
          <w:b/>
          <w:bCs/>
          <w:color w:val="000000"/>
        </w:rPr>
      </w:pPr>
      <w:r w:rsidRPr="00622C01">
        <w:rPr>
          <w:b/>
          <w:bCs/>
          <w:color w:val="000000"/>
        </w:rPr>
        <w:lastRenderedPageBreak/>
        <w:t>Пример экзаменационного билета</w:t>
      </w:r>
    </w:p>
    <w:p w:rsidR="00B2756D" w:rsidRDefault="00B2756D" w:rsidP="00B2756D">
      <w:pPr>
        <w:pStyle w:val="afa"/>
        <w:tabs>
          <w:tab w:val="left" w:pos="0"/>
        </w:tabs>
        <w:rPr>
          <w:b/>
          <w:bCs/>
          <w:color w:val="000000"/>
        </w:rPr>
      </w:pPr>
    </w:p>
    <w:tbl>
      <w:tblPr>
        <w:tblStyle w:val="af4"/>
        <w:tblW w:w="0" w:type="auto"/>
        <w:tblInd w:w="720" w:type="dxa"/>
        <w:tblLook w:val="04A0"/>
      </w:tblPr>
      <w:tblGrid>
        <w:gridCol w:w="2950"/>
        <w:gridCol w:w="6184"/>
      </w:tblGrid>
      <w:tr w:rsidR="00B2756D" w:rsidRPr="00B2756D" w:rsidTr="00684762">
        <w:trPr>
          <w:trHeight w:val="2137"/>
        </w:trPr>
        <w:tc>
          <w:tcPr>
            <w:tcW w:w="2950" w:type="dxa"/>
            <w:vMerge w:val="restart"/>
          </w:tcPr>
          <w:p w:rsidR="00B2756D" w:rsidRPr="00B2756D" w:rsidRDefault="00B2756D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  <w:r w:rsidRPr="00B2756D">
              <w:rPr>
                <w:bCs/>
                <w:color w:val="000000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6184" w:type="dxa"/>
          </w:tcPr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УТВЕРЖДАЮ</w:t>
            </w:r>
          </w:p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Зав. кафедрой ______________</w:t>
            </w:r>
          </w:p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___________________________</w:t>
            </w:r>
          </w:p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</w:p>
          <w:p w:rsidR="00B2756D" w:rsidRDefault="00B2756D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Вступительные испытания по специальной дисциплине, соответствующей научной специальности</w:t>
            </w:r>
          </w:p>
          <w:p w:rsidR="00684762" w:rsidRDefault="00684762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</w:p>
          <w:p w:rsidR="00684762" w:rsidRPr="00B2756D" w:rsidRDefault="001C358E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 w:rsidRPr="00693F3B">
              <w:t>Сварка, родственные процессы и технологии</w:t>
            </w:r>
          </w:p>
        </w:tc>
      </w:tr>
      <w:tr w:rsidR="00B2756D" w:rsidRPr="00B2756D" w:rsidTr="00684762">
        <w:trPr>
          <w:trHeight w:val="485"/>
        </w:trPr>
        <w:tc>
          <w:tcPr>
            <w:tcW w:w="2950" w:type="dxa"/>
            <w:vMerge/>
          </w:tcPr>
          <w:p w:rsidR="00B2756D" w:rsidRPr="00B2756D" w:rsidRDefault="00B2756D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</w:p>
        </w:tc>
        <w:tc>
          <w:tcPr>
            <w:tcW w:w="6184" w:type="dxa"/>
          </w:tcPr>
          <w:p w:rsidR="00B2756D" w:rsidRP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i/>
                <w:color w:val="000000"/>
              </w:rPr>
            </w:pPr>
            <w:r w:rsidRPr="00684762">
              <w:rPr>
                <w:bCs/>
                <w:i/>
                <w:color w:val="000000"/>
              </w:rPr>
              <w:t>Наименование научной специальности</w:t>
            </w:r>
          </w:p>
        </w:tc>
      </w:tr>
      <w:tr w:rsidR="00684762" w:rsidRPr="00B2756D" w:rsidTr="00374DF2">
        <w:trPr>
          <w:trHeight w:val="2959"/>
        </w:trPr>
        <w:tc>
          <w:tcPr>
            <w:tcW w:w="9134" w:type="dxa"/>
            <w:gridSpan w:val="2"/>
          </w:tcPr>
          <w:p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ЭКЗАМЕНАЦИОННЫЙ БИЛЕТ №1</w:t>
            </w:r>
          </w:p>
          <w:p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:rsidR="001C358E" w:rsidRPr="001C358E" w:rsidRDefault="001C358E" w:rsidP="001C358E">
            <w:pPr>
              <w:spacing w:line="276" w:lineRule="auto"/>
            </w:pPr>
            <w:r w:rsidRPr="001C358E">
              <w:t>1. Определение химического состава стали и сплавов  методом химического анализа.</w:t>
            </w:r>
          </w:p>
          <w:p w:rsidR="001C358E" w:rsidRPr="001C358E" w:rsidRDefault="001C358E" w:rsidP="001C358E">
            <w:pPr>
              <w:spacing w:line="276" w:lineRule="auto"/>
            </w:pPr>
            <w:r w:rsidRPr="001C358E">
              <w:t>2.</w:t>
            </w:r>
            <w:r w:rsidRPr="001C358E">
              <w:rPr>
                <w:bCs/>
              </w:rPr>
              <w:t xml:space="preserve"> Факторный эксперимент второго порядка. Ортогональное планирование второго порядка. Алгоритм построения математической модели.</w:t>
            </w:r>
          </w:p>
          <w:p w:rsidR="00684762" w:rsidRPr="001C358E" w:rsidRDefault="001C358E" w:rsidP="001C358E">
            <w:pPr>
              <w:spacing w:line="276" w:lineRule="auto"/>
            </w:pPr>
            <w:r w:rsidRPr="001C358E">
              <w:t>3. Основные конструктивные схемы формирования сварочного электронного пучка.</w:t>
            </w:r>
          </w:p>
        </w:tc>
      </w:tr>
    </w:tbl>
    <w:p w:rsidR="00B2756D" w:rsidRPr="00B2756D" w:rsidRDefault="00B2756D" w:rsidP="00B2756D">
      <w:pPr>
        <w:pStyle w:val="afa"/>
        <w:tabs>
          <w:tab w:val="left" w:pos="0"/>
        </w:tabs>
        <w:rPr>
          <w:b/>
          <w:bCs/>
          <w:color w:val="000000"/>
        </w:rPr>
      </w:pPr>
    </w:p>
    <w:p w:rsidR="00B2756D" w:rsidRPr="00B2756D" w:rsidRDefault="00B2756D" w:rsidP="00B2756D">
      <w:pPr>
        <w:pStyle w:val="afa"/>
        <w:tabs>
          <w:tab w:val="left" w:pos="0"/>
        </w:tabs>
        <w:rPr>
          <w:bCs/>
          <w:color w:val="000000"/>
        </w:rPr>
      </w:pPr>
    </w:p>
    <w:sectPr w:rsidR="00B2756D" w:rsidRPr="00B2756D" w:rsidSect="00684762">
      <w:headerReference w:type="even" r:id="rId12"/>
      <w:footerReference w:type="even" r:id="rId13"/>
      <w:footerReference w:type="default" r:id="rId14"/>
      <w:pgSz w:w="11906" w:h="16838"/>
      <w:pgMar w:top="709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95" w:rsidRDefault="007E0695">
      <w:r>
        <w:separator/>
      </w:r>
    </w:p>
  </w:endnote>
  <w:endnote w:type="continuationSeparator" w:id="0">
    <w:p w:rsidR="007E0695" w:rsidRDefault="007E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1F18A1" w:rsidP="004B4EF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0ED4" w:rsidRDefault="00EB0ED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1F18A1" w:rsidP="005F09F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45F5">
      <w:rPr>
        <w:rStyle w:val="a8"/>
        <w:noProof/>
      </w:rPr>
      <w:t>2</w:t>
    </w:r>
    <w:r>
      <w:rPr>
        <w:rStyle w:val="a8"/>
      </w:rPr>
      <w:fldChar w:fldCharType="end"/>
    </w:r>
  </w:p>
  <w:p w:rsidR="00EB0ED4" w:rsidRDefault="00EB0ED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95" w:rsidRDefault="007E0695">
      <w:r>
        <w:separator/>
      </w:r>
    </w:p>
  </w:footnote>
  <w:footnote w:type="continuationSeparator" w:id="0">
    <w:p w:rsidR="007E0695" w:rsidRDefault="007E0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D4" w:rsidRDefault="001F18A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0ED4" w:rsidRDefault="00EB0ED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8D3"/>
    <w:multiLevelType w:val="singleLevel"/>
    <w:tmpl w:val="D8D4F9C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</w:lvl>
  </w:abstractNum>
  <w:abstractNum w:abstractNumId="1">
    <w:nsid w:val="1E5428D6"/>
    <w:multiLevelType w:val="multilevel"/>
    <w:tmpl w:val="48789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5AF577C"/>
    <w:multiLevelType w:val="hybridMultilevel"/>
    <w:tmpl w:val="E3A02024"/>
    <w:lvl w:ilvl="0" w:tplc="79E0FD86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5165A7"/>
    <w:multiLevelType w:val="hybridMultilevel"/>
    <w:tmpl w:val="E5D6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37EB4"/>
    <w:multiLevelType w:val="hybridMultilevel"/>
    <w:tmpl w:val="A19A343C"/>
    <w:lvl w:ilvl="0" w:tplc="ED88F9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33FC0DF0"/>
    <w:multiLevelType w:val="multilevel"/>
    <w:tmpl w:val="6F2EC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39E96CBC"/>
    <w:multiLevelType w:val="hybridMultilevel"/>
    <w:tmpl w:val="12BC2490"/>
    <w:lvl w:ilvl="0" w:tplc="9B16431E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B96B35"/>
    <w:multiLevelType w:val="hybridMultilevel"/>
    <w:tmpl w:val="2BDE3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C1DA5"/>
    <w:multiLevelType w:val="hybridMultilevel"/>
    <w:tmpl w:val="E3A02024"/>
    <w:lvl w:ilvl="0" w:tplc="79E0FD86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2466B3"/>
    <w:multiLevelType w:val="multilevel"/>
    <w:tmpl w:val="A702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1857AD8"/>
    <w:multiLevelType w:val="hybridMultilevel"/>
    <w:tmpl w:val="E45C4E72"/>
    <w:lvl w:ilvl="0" w:tplc="BB402C4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995944"/>
    <w:multiLevelType w:val="multilevel"/>
    <w:tmpl w:val="F884A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A20665E"/>
    <w:multiLevelType w:val="hybridMultilevel"/>
    <w:tmpl w:val="12BC2490"/>
    <w:lvl w:ilvl="0" w:tplc="9B16431E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E16C9A"/>
    <w:multiLevelType w:val="multilevel"/>
    <w:tmpl w:val="6F2EC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5">
    <w:nsid w:val="7F3602CF"/>
    <w:multiLevelType w:val="singleLevel"/>
    <w:tmpl w:val="BB402C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5"/>
  </w:num>
  <w:num w:numId="12">
    <w:abstractNumId w:val="11"/>
  </w:num>
  <w:num w:numId="13">
    <w:abstractNumId w:val="6"/>
  </w:num>
  <w:num w:numId="14">
    <w:abstractNumId w:val="2"/>
  </w:num>
  <w:num w:numId="15">
    <w:abstractNumId w:val="13"/>
  </w:num>
  <w:num w:numId="16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181"/>
  <w:drawingGridVerticalSpacing w:val="181"/>
  <w:doNotUseMarginsForDrawingGridOrigin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27A"/>
    <w:rsid w:val="000009C1"/>
    <w:rsid w:val="00003D88"/>
    <w:rsid w:val="00004A03"/>
    <w:rsid w:val="00005E2F"/>
    <w:rsid w:val="000067F7"/>
    <w:rsid w:val="00033527"/>
    <w:rsid w:val="00033B62"/>
    <w:rsid w:val="00034F79"/>
    <w:rsid w:val="000354C3"/>
    <w:rsid w:val="000362DC"/>
    <w:rsid w:val="00041D59"/>
    <w:rsid w:val="00043F99"/>
    <w:rsid w:val="00044EDA"/>
    <w:rsid w:val="0004736C"/>
    <w:rsid w:val="00052E8A"/>
    <w:rsid w:val="00062AD3"/>
    <w:rsid w:val="00070E9D"/>
    <w:rsid w:val="000753A5"/>
    <w:rsid w:val="000800CC"/>
    <w:rsid w:val="00080628"/>
    <w:rsid w:val="0008115B"/>
    <w:rsid w:val="00081AFD"/>
    <w:rsid w:val="00083DB6"/>
    <w:rsid w:val="00084A24"/>
    <w:rsid w:val="00090C71"/>
    <w:rsid w:val="00091E2E"/>
    <w:rsid w:val="00091E6B"/>
    <w:rsid w:val="00094D65"/>
    <w:rsid w:val="00095C91"/>
    <w:rsid w:val="00096799"/>
    <w:rsid w:val="000A0D33"/>
    <w:rsid w:val="000A1C1A"/>
    <w:rsid w:val="000A2952"/>
    <w:rsid w:val="000A47AF"/>
    <w:rsid w:val="000A4C56"/>
    <w:rsid w:val="000A7A13"/>
    <w:rsid w:val="000B4F74"/>
    <w:rsid w:val="000B7596"/>
    <w:rsid w:val="000C0E33"/>
    <w:rsid w:val="000C684C"/>
    <w:rsid w:val="000C6D99"/>
    <w:rsid w:val="000C7800"/>
    <w:rsid w:val="000D2C4B"/>
    <w:rsid w:val="000D417B"/>
    <w:rsid w:val="000D76AA"/>
    <w:rsid w:val="000D7F3C"/>
    <w:rsid w:val="000E15EA"/>
    <w:rsid w:val="000E594F"/>
    <w:rsid w:val="000F2A7C"/>
    <w:rsid w:val="000F3C07"/>
    <w:rsid w:val="000F5653"/>
    <w:rsid w:val="000F7A40"/>
    <w:rsid w:val="00100124"/>
    <w:rsid w:val="001008B3"/>
    <w:rsid w:val="00101EA3"/>
    <w:rsid w:val="001036CF"/>
    <w:rsid w:val="00106691"/>
    <w:rsid w:val="00106E7C"/>
    <w:rsid w:val="00110CE9"/>
    <w:rsid w:val="001134C9"/>
    <w:rsid w:val="00113F69"/>
    <w:rsid w:val="00116521"/>
    <w:rsid w:val="001177B2"/>
    <w:rsid w:val="00120023"/>
    <w:rsid w:val="00121835"/>
    <w:rsid w:val="00122F8C"/>
    <w:rsid w:val="00123A17"/>
    <w:rsid w:val="0012557F"/>
    <w:rsid w:val="00130F30"/>
    <w:rsid w:val="00133462"/>
    <w:rsid w:val="00133F0D"/>
    <w:rsid w:val="00134F3F"/>
    <w:rsid w:val="001400E7"/>
    <w:rsid w:val="0014145A"/>
    <w:rsid w:val="00141F21"/>
    <w:rsid w:val="00142AF9"/>
    <w:rsid w:val="00143093"/>
    <w:rsid w:val="00146C05"/>
    <w:rsid w:val="00150D7F"/>
    <w:rsid w:val="00157BD0"/>
    <w:rsid w:val="001726AD"/>
    <w:rsid w:val="00175E11"/>
    <w:rsid w:val="001762DD"/>
    <w:rsid w:val="001774D0"/>
    <w:rsid w:val="00181BC0"/>
    <w:rsid w:val="00182D0B"/>
    <w:rsid w:val="00186087"/>
    <w:rsid w:val="00192551"/>
    <w:rsid w:val="001950FB"/>
    <w:rsid w:val="00196337"/>
    <w:rsid w:val="00196480"/>
    <w:rsid w:val="00197A46"/>
    <w:rsid w:val="001A4952"/>
    <w:rsid w:val="001A4F85"/>
    <w:rsid w:val="001A5192"/>
    <w:rsid w:val="001B051E"/>
    <w:rsid w:val="001B0A07"/>
    <w:rsid w:val="001B27CE"/>
    <w:rsid w:val="001B2A73"/>
    <w:rsid w:val="001B33BC"/>
    <w:rsid w:val="001B3B48"/>
    <w:rsid w:val="001B4B26"/>
    <w:rsid w:val="001C0E4A"/>
    <w:rsid w:val="001C1A99"/>
    <w:rsid w:val="001C1B6C"/>
    <w:rsid w:val="001C31AF"/>
    <w:rsid w:val="001C358E"/>
    <w:rsid w:val="001C3EAA"/>
    <w:rsid w:val="001C4100"/>
    <w:rsid w:val="001C5B06"/>
    <w:rsid w:val="001C6F6A"/>
    <w:rsid w:val="001C7196"/>
    <w:rsid w:val="001C7983"/>
    <w:rsid w:val="001D1E40"/>
    <w:rsid w:val="001D38D6"/>
    <w:rsid w:val="001D3A62"/>
    <w:rsid w:val="001D4A78"/>
    <w:rsid w:val="001D5BF5"/>
    <w:rsid w:val="001E0794"/>
    <w:rsid w:val="001E2EA1"/>
    <w:rsid w:val="001E3664"/>
    <w:rsid w:val="001E4D39"/>
    <w:rsid w:val="001E76A3"/>
    <w:rsid w:val="001F104D"/>
    <w:rsid w:val="001F18A1"/>
    <w:rsid w:val="001F3327"/>
    <w:rsid w:val="001F6962"/>
    <w:rsid w:val="001F7CA0"/>
    <w:rsid w:val="002006FE"/>
    <w:rsid w:val="00200B08"/>
    <w:rsid w:val="00200B88"/>
    <w:rsid w:val="00204609"/>
    <w:rsid w:val="002047ED"/>
    <w:rsid w:val="00205CD8"/>
    <w:rsid w:val="00206E99"/>
    <w:rsid w:val="002100F0"/>
    <w:rsid w:val="00210563"/>
    <w:rsid w:val="00211125"/>
    <w:rsid w:val="002125C2"/>
    <w:rsid w:val="00212CA7"/>
    <w:rsid w:val="00217DC3"/>
    <w:rsid w:val="00221B81"/>
    <w:rsid w:val="002246D1"/>
    <w:rsid w:val="0022485F"/>
    <w:rsid w:val="00225FC0"/>
    <w:rsid w:val="00234478"/>
    <w:rsid w:val="00234DE1"/>
    <w:rsid w:val="00235618"/>
    <w:rsid w:val="00236011"/>
    <w:rsid w:val="00237293"/>
    <w:rsid w:val="0023735A"/>
    <w:rsid w:val="00240C7E"/>
    <w:rsid w:val="00241EC0"/>
    <w:rsid w:val="0024435C"/>
    <w:rsid w:val="00246776"/>
    <w:rsid w:val="00250EE9"/>
    <w:rsid w:val="00252870"/>
    <w:rsid w:val="00253444"/>
    <w:rsid w:val="0025358F"/>
    <w:rsid w:val="00255075"/>
    <w:rsid w:val="0025665B"/>
    <w:rsid w:val="00261931"/>
    <w:rsid w:val="00266A80"/>
    <w:rsid w:val="00267840"/>
    <w:rsid w:val="00271F1E"/>
    <w:rsid w:val="00273577"/>
    <w:rsid w:val="002776C6"/>
    <w:rsid w:val="00277CD5"/>
    <w:rsid w:val="0028135F"/>
    <w:rsid w:val="00281A7A"/>
    <w:rsid w:val="00283FCD"/>
    <w:rsid w:val="002900FD"/>
    <w:rsid w:val="00291D3F"/>
    <w:rsid w:val="002951DC"/>
    <w:rsid w:val="00297884"/>
    <w:rsid w:val="002A1049"/>
    <w:rsid w:val="002A4F8C"/>
    <w:rsid w:val="002A7BA7"/>
    <w:rsid w:val="002A7CA0"/>
    <w:rsid w:val="002B0476"/>
    <w:rsid w:val="002B061E"/>
    <w:rsid w:val="002B2641"/>
    <w:rsid w:val="002B54B8"/>
    <w:rsid w:val="002C3111"/>
    <w:rsid w:val="002C62CA"/>
    <w:rsid w:val="002C6E20"/>
    <w:rsid w:val="002C6F4B"/>
    <w:rsid w:val="002C749C"/>
    <w:rsid w:val="002D03A8"/>
    <w:rsid w:val="002D3FF2"/>
    <w:rsid w:val="002D4951"/>
    <w:rsid w:val="002D5853"/>
    <w:rsid w:val="002E1433"/>
    <w:rsid w:val="002E54B8"/>
    <w:rsid w:val="002E708E"/>
    <w:rsid w:val="002E7B28"/>
    <w:rsid w:val="002F02DF"/>
    <w:rsid w:val="002F2182"/>
    <w:rsid w:val="002F3CDC"/>
    <w:rsid w:val="002F444D"/>
    <w:rsid w:val="002F528A"/>
    <w:rsid w:val="002F60D4"/>
    <w:rsid w:val="002F6291"/>
    <w:rsid w:val="002F632F"/>
    <w:rsid w:val="00301E71"/>
    <w:rsid w:val="00302C65"/>
    <w:rsid w:val="00304095"/>
    <w:rsid w:val="003046F2"/>
    <w:rsid w:val="00310EFC"/>
    <w:rsid w:val="00310FD7"/>
    <w:rsid w:val="00312CDB"/>
    <w:rsid w:val="00314441"/>
    <w:rsid w:val="00315F66"/>
    <w:rsid w:val="0031668A"/>
    <w:rsid w:val="0031789C"/>
    <w:rsid w:val="003265AE"/>
    <w:rsid w:val="00327504"/>
    <w:rsid w:val="00334124"/>
    <w:rsid w:val="00337CFA"/>
    <w:rsid w:val="00340C41"/>
    <w:rsid w:val="003425C8"/>
    <w:rsid w:val="00342A04"/>
    <w:rsid w:val="00344393"/>
    <w:rsid w:val="00345033"/>
    <w:rsid w:val="00353347"/>
    <w:rsid w:val="00355163"/>
    <w:rsid w:val="003555D4"/>
    <w:rsid w:val="003603F0"/>
    <w:rsid w:val="00360C85"/>
    <w:rsid w:val="00366F1C"/>
    <w:rsid w:val="00371BA8"/>
    <w:rsid w:val="003745A7"/>
    <w:rsid w:val="00374A30"/>
    <w:rsid w:val="00374C86"/>
    <w:rsid w:val="00374DF2"/>
    <w:rsid w:val="0037692F"/>
    <w:rsid w:val="0037766A"/>
    <w:rsid w:val="00393A3C"/>
    <w:rsid w:val="003A0A85"/>
    <w:rsid w:val="003A391A"/>
    <w:rsid w:val="003A48C0"/>
    <w:rsid w:val="003A5A2E"/>
    <w:rsid w:val="003A7D38"/>
    <w:rsid w:val="003B0C26"/>
    <w:rsid w:val="003C0385"/>
    <w:rsid w:val="003C2153"/>
    <w:rsid w:val="003C4198"/>
    <w:rsid w:val="003C5B0A"/>
    <w:rsid w:val="003C5F9B"/>
    <w:rsid w:val="003C7869"/>
    <w:rsid w:val="003C7E15"/>
    <w:rsid w:val="003D55D8"/>
    <w:rsid w:val="003D687D"/>
    <w:rsid w:val="003E165E"/>
    <w:rsid w:val="003E42E9"/>
    <w:rsid w:val="003E5B67"/>
    <w:rsid w:val="003E5CED"/>
    <w:rsid w:val="003E6078"/>
    <w:rsid w:val="003F18F7"/>
    <w:rsid w:val="003F1C18"/>
    <w:rsid w:val="003F3EB9"/>
    <w:rsid w:val="003F4B6F"/>
    <w:rsid w:val="003F5C13"/>
    <w:rsid w:val="003F6DC4"/>
    <w:rsid w:val="00401155"/>
    <w:rsid w:val="004017D0"/>
    <w:rsid w:val="00404DFA"/>
    <w:rsid w:val="004051B5"/>
    <w:rsid w:val="00405575"/>
    <w:rsid w:val="0040570B"/>
    <w:rsid w:val="004071FF"/>
    <w:rsid w:val="00411B23"/>
    <w:rsid w:val="00412D15"/>
    <w:rsid w:val="00413F3B"/>
    <w:rsid w:val="00414037"/>
    <w:rsid w:val="0041433C"/>
    <w:rsid w:val="0041545C"/>
    <w:rsid w:val="0041610E"/>
    <w:rsid w:val="00426BF0"/>
    <w:rsid w:val="00432274"/>
    <w:rsid w:val="00432A10"/>
    <w:rsid w:val="00434730"/>
    <w:rsid w:val="0043570D"/>
    <w:rsid w:val="00435767"/>
    <w:rsid w:val="0043780F"/>
    <w:rsid w:val="00437B24"/>
    <w:rsid w:val="004428FF"/>
    <w:rsid w:val="0044312F"/>
    <w:rsid w:val="004440FC"/>
    <w:rsid w:val="00444999"/>
    <w:rsid w:val="00445C0B"/>
    <w:rsid w:val="00450590"/>
    <w:rsid w:val="004525D6"/>
    <w:rsid w:val="00467152"/>
    <w:rsid w:val="00471104"/>
    <w:rsid w:val="0047263B"/>
    <w:rsid w:val="004733C8"/>
    <w:rsid w:val="0048081E"/>
    <w:rsid w:val="0048094D"/>
    <w:rsid w:val="00482D36"/>
    <w:rsid w:val="00483608"/>
    <w:rsid w:val="00483732"/>
    <w:rsid w:val="00485AEB"/>
    <w:rsid w:val="00491535"/>
    <w:rsid w:val="00494E41"/>
    <w:rsid w:val="004960A3"/>
    <w:rsid w:val="00497D63"/>
    <w:rsid w:val="004A0EBD"/>
    <w:rsid w:val="004A20EE"/>
    <w:rsid w:val="004A524E"/>
    <w:rsid w:val="004A7784"/>
    <w:rsid w:val="004A7B1D"/>
    <w:rsid w:val="004B0C38"/>
    <w:rsid w:val="004B38B2"/>
    <w:rsid w:val="004B4EF9"/>
    <w:rsid w:val="004C367F"/>
    <w:rsid w:val="004C3AA2"/>
    <w:rsid w:val="004C4DEF"/>
    <w:rsid w:val="004D1654"/>
    <w:rsid w:val="004D18CD"/>
    <w:rsid w:val="004D1F0F"/>
    <w:rsid w:val="004D5384"/>
    <w:rsid w:val="004D727A"/>
    <w:rsid w:val="004D7CC3"/>
    <w:rsid w:val="004E14C6"/>
    <w:rsid w:val="004E302E"/>
    <w:rsid w:val="004E3464"/>
    <w:rsid w:val="004E4E48"/>
    <w:rsid w:val="004E6B42"/>
    <w:rsid w:val="004F3301"/>
    <w:rsid w:val="004F4215"/>
    <w:rsid w:val="004F6F76"/>
    <w:rsid w:val="00501568"/>
    <w:rsid w:val="005025EC"/>
    <w:rsid w:val="00502C26"/>
    <w:rsid w:val="00503F85"/>
    <w:rsid w:val="00504F47"/>
    <w:rsid w:val="00506F57"/>
    <w:rsid w:val="00507E23"/>
    <w:rsid w:val="00507F4F"/>
    <w:rsid w:val="005137F7"/>
    <w:rsid w:val="00515A04"/>
    <w:rsid w:val="00516C06"/>
    <w:rsid w:val="005203E1"/>
    <w:rsid w:val="005219F8"/>
    <w:rsid w:val="00526955"/>
    <w:rsid w:val="00532C1E"/>
    <w:rsid w:val="0053339B"/>
    <w:rsid w:val="005333F8"/>
    <w:rsid w:val="00537AAB"/>
    <w:rsid w:val="005411EC"/>
    <w:rsid w:val="0054207C"/>
    <w:rsid w:val="00543570"/>
    <w:rsid w:val="00544492"/>
    <w:rsid w:val="00545DDB"/>
    <w:rsid w:val="00551390"/>
    <w:rsid w:val="00552960"/>
    <w:rsid w:val="005554CE"/>
    <w:rsid w:val="00556616"/>
    <w:rsid w:val="00556FB4"/>
    <w:rsid w:val="0056189F"/>
    <w:rsid w:val="00561F6E"/>
    <w:rsid w:val="00562CF2"/>
    <w:rsid w:val="00563BF8"/>
    <w:rsid w:val="00563F72"/>
    <w:rsid w:val="00566302"/>
    <w:rsid w:val="00566311"/>
    <w:rsid w:val="00567F13"/>
    <w:rsid w:val="005715DC"/>
    <w:rsid w:val="00573300"/>
    <w:rsid w:val="00574DCD"/>
    <w:rsid w:val="00575DF4"/>
    <w:rsid w:val="00577CE3"/>
    <w:rsid w:val="00580A26"/>
    <w:rsid w:val="00582F9E"/>
    <w:rsid w:val="00584477"/>
    <w:rsid w:val="00584498"/>
    <w:rsid w:val="00584F14"/>
    <w:rsid w:val="00584F16"/>
    <w:rsid w:val="0058528A"/>
    <w:rsid w:val="00585528"/>
    <w:rsid w:val="005931DD"/>
    <w:rsid w:val="00595636"/>
    <w:rsid w:val="00596034"/>
    <w:rsid w:val="005969AF"/>
    <w:rsid w:val="005A3E61"/>
    <w:rsid w:val="005A57A0"/>
    <w:rsid w:val="005A592B"/>
    <w:rsid w:val="005B048E"/>
    <w:rsid w:val="005B0A12"/>
    <w:rsid w:val="005B3226"/>
    <w:rsid w:val="005B5C44"/>
    <w:rsid w:val="005B687E"/>
    <w:rsid w:val="005C3556"/>
    <w:rsid w:val="005C401D"/>
    <w:rsid w:val="005C4DCB"/>
    <w:rsid w:val="005C7140"/>
    <w:rsid w:val="005C752F"/>
    <w:rsid w:val="005C7910"/>
    <w:rsid w:val="005C7D5D"/>
    <w:rsid w:val="005D1B6B"/>
    <w:rsid w:val="005D1E61"/>
    <w:rsid w:val="005D216C"/>
    <w:rsid w:val="005D3505"/>
    <w:rsid w:val="005D380C"/>
    <w:rsid w:val="005D3C4B"/>
    <w:rsid w:val="005D5439"/>
    <w:rsid w:val="005E14CB"/>
    <w:rsid w:val="005E3F62"/>
    <w:rsid w:val="005E4986"/>
    <w:rsid w:val="005E4BA1"/>
    <w:rsid w:val="005E5A22"/>
    <w:rsid w:val="005E7B8B"/>
    <w:rsid w:val="005F09F0"/>
    <w:rsid w:val="005F2CA2"/>
    <w:rsid w:val="005F70FA"/>
    <w:rsid w:val="005F7654"/>
    <w:rsid w:val="005F7DC4"/>
    <w:rsid w:val="006021EC"/>
    <w:rsid w:val="006028A2"/>
    <w:rsid w:val="0060507A"/>
    <w:rsid w:val="0060529D"/>
    <w:rsid w:val="00613020"/>
    <w:rsid w:val="00615BA5"/>
    <w:rsid w:val="006169CE"/>
    <w:rsid w:val="00620CF1"/>
    <w:rsid w:val="006215E1"/>
    <w:rsid w:val="0062169A"/>
    <w:rsid w:val="00621DB8"/>
    <w:rsid w:val="00622149"/>
    <w:rsid w:val="0062244F"/>
    <w:rsid w:val="00622C01"/>
    <w:rsid w:val="00623FA4"/>
    <w:rsid w:val="0062420E"/>
    <w:rsid w:val="006322A6"/>
    <w:rsid w:val="00632352"/>
    <w:rsid w:val="006327CE"/>
    <w:rsid w:val="006329B3"/>
    <w:rsid w:val="006331D4"/>
    <w:rsid w:val="00633D57"/>
    <w:rsid w:val="00635E10"/>
    <w:rsid w:val="00637377"/>
    <w:rsid w:val="006378E6"/>
    <w:rsid w:val="006408FE"/>
    <w:rsid w:val="00641748"/>
    <w:rsid w:val="00641E58"/>
    <w:rsid w:val="00642A5F"/>
    <w:rsid w:val="00644711"/>
    <w:rsid w:val="00650684"/>
    <w:rsid w:val="00650A0D"/>
    <w:rsid w:val="0065271E"/>
    <w:rsid w:val="00653088"/>
    <w:rsid w:val="00655189"/>
    <w:rsid w:val="006553D5"/>
    <w:rsid w:val="00663D22"/>
    <w:rsid w:val="00663E82"/>
    <w:rsid w:val="00666790"/>
    <w:rsid w:val="00667825"/>
    <w:rsid w:val="00677512"/>
    <w:rsid w:val="00682C2C"/>
    <w:rsid w:val="00683270"/>
    <w:rsid w:val="00684762"/>
    <w:rsid w:val="00686702"/>
    <w:rsid w:val="006872A7"/>
    <w:rsid w:val="0068796D"/>
    <w:rsid w:val="00691144"/>
    <w:rsid w:val="00692DCB"/>
    <w:rsid w:val="0069390E"/>
    <w:rsid w:val="00693F3B"/>
    <w:rsid w:val="006A0BEF"/>
    <w:rsid w:val="006A100E"/>
    <w:rsid w:val="006A2C06"/>
    <w:rsid w:val="006A4F4B"/>
    <w:rsid w:val="006B0436"/>
    <w:rsid w:val="006B4924"/>
    <w:rsid w:val="006B4DAB"/>
    <w:rsid w:val="006B5406"/>
    <w:rsid w:val="006C0C2C"/>
    <w:rsid w:val="006C2FAB"/>
    <w:rsid w:val="006C3E60"/>
    <w:rsid w:val="006C4C3C"/>
    <w:rsid w:val="006C5A1D"/>
    <w:rsid w:val="006C6230"/>
    <w:rsid w:val="006C7586"/>
    <w:rsid w:val="006C7AA7"/>
    <w:rsid w:val="006D4C4C"/>
    <w:rsid w:val="006D4DCD"/>
    <w:rsid w:val="006D5BA2"/>
    <w:rsid w:val="006D65D4"/>
    <w:rsid w:val="006D784E"/>
    <w:rsid w:val="006E04EC"/>
    <w:rsid w:val="006E1024"/>
    <w:rsid w:val="006E74A9"/>
    <w:rsid w:val="006F2313"/>
    <w:rsid w:val="006F23B5"/>
    <w:rsid w:val="006F5A18"/>
    <w:rsid w:val="006F63FF"/>
    <w:rsid w:val="00700A92"/>
    <w:rsid w:val="00701FA0"/>
    <w:rsid w:val="00702E40"/>
    <w:rsid w:val="00706703"/>
    <w:rsid w:val="007074A3"/>
    <w:rsid w:val="007079A2"/>
    <w:rsid w:val="007104CF"/>
    <w:rsid w:val="00711D3F"/>
    <w:rsid w:val="00716432"/>
    <w:rsid w:val="007206EE"/>
    <w:rsid w:val="007260E3"/>
    <w:rsid w:val="007267B2"/>
    <w:rsid w:val="00730B50"/>
    <w:rsid w:val="00733D67"/>
    <w:rsid w:val="00740B15"/>
    <w:rsid w:val="0074395B"/>
    <w:rsid w:val="00745498"/>
    <w:rsid w:val="00746B7B"/>
    <w:rsid w:val="00750332"/>
    <w:rsid w:val="007523C5"/>
    <w:rsid w:val="00752F7C"/>
    <w:rsid w:val="0075350E"/>
    <w:rsid w:val="00753BE8"/>
    <w:rsid w:val="00754E15"/>
    <w:rsid w:val="00755411"/>
    <w:rsid w:val="00756138"/>
    <w:rsid w:val="00757B6D"/>
    <w:rsid w:val="00760BD8"/>
    <w:rsid w:val="0076134C"/>
    <w:rsid w:val="0076145D"/>
    <w:rsid w:val="007640DA"/>
    <w:rsid w:val="0076453D"/>
    <w:rsid w:val="00766365"/>
    <w:rsid w:val="00766F83"/>
    <w:rsid w:val="007670ED"/>
    <w:rsid w:val="007712EA"/>
    <w:rsid w:val="00771FAE"/>
    <w:rsid w:val="00774693"/>
    <w:rsid w:val="007757B4"/>
    <w:rsid w:val="00776546"/>
    <w:rsid w:val="007765C0"/>
    <w:rsid w:val="00776B5B"/>
    <w:rsid w:val="007811FF"/>
    <w:rsid w:val="00783268"/>
    <w:rsid w:val="00783629"/>
    <w:rsid w:val="00785EDB"/>
    <w:rsid w:val="007901DE"/>
    <w:rsid w:val="00794D06"/>
    <w:rsid w:val="007951F1"/>
    <w:rsid w:val="007A26FC"/>
    <w:rsid w:val="007A2821"/>
    <w:rsid w:val="007A5866"/>
    <w:rsid w:val="007A5C38"/>
    <w:rsid w:val="007A6D71"/>
    <w:rsid w:val="007A775D"/>
    <w:rsid w:val="007A7D51"/>
    <w:rsid w:val="007B086B"/>
    <w:rsid w:val="007B495F"/>
    <w:rsid w:val="007C2D96"/>
    <w:rsid w:val="007C58B1"/>
    <w:rsid w:val="007C5A5B"/>
    <w:rsid w:val="007C6C37"/>
    <w:rsid w:val="007C78B1"/>
    <w:rsid w:val="007C7BC5"/>
    <w:rsid w:val="007D16C1"/>
    <w:rsid w:val="007D210C"/>
    <w:rsid w:val="007D35B3"/>
    <w:rsid w:val="007D4FE9"/>
    <w:rsid w:val="007D734B"/>
    <w:rsid w:val="007E0695"/>
    <w:rsid w:val="007E140C"/>
    <w:rsid w:val="007E5B33"/>
    <w:rsid w:val="007F105B"/>
    <w:rsid w:val="007F3C9C"/>
    <w:rsid w:val="007F3E01"/>
    <w:rsid w:val="007F4B59"/>
    <w:rsid w:val="007F5805"/>
    <w:rsid w:val="00801594"/>
    <w:rsid w:val="00804387"/>
    <w:rsid w:val="0081185C"/>
    <w:rsid w:val="008149F4"/>
    <w:rsid w:val="00814E97"/>
    <w:rsid w:val="00820B15"/>
    <w:rsid w:val="00821D8D"/>
    <w:rsid w:val="00824A65"/>
    <w:rsid w:val="00827E2E"/>
    <w:rsid w:val="00831A0E"/>
    <w:rsid w:val="00832B9B"/>
    <w:rsid w:val="008400B5"/>
    <w:rsid w:val="0084077F"/>
    <w:rsid w:val="00843110"/>
    <w:rsid w:val="0084322B"/>
    <w:rsid w:val="0084494D"/>
    <w:rsid w:val="008452A4"/>
    <w:rsid w:val="00845665"/>
    <w:rsid w:val="00845A65"/>
    <w:rsid w:val="008464FF"/>
    <w:rsid w:val="00846583"/>
    <w:rsid w:val="00851187"/>
    <w:rsid w:val="00851B8D"/>
    <w:rsid w:val="00853376"/>
    <w:rsid w:val="00857BF2"/>
    <w:rsid w:val="00857FB9"/>
    <w:rsid w:val="00865569"/>
    <w:rsid w:val="00865F4C"/>
    <w:rsid w:val="00866186"/>
    <w:rsid w:val="0086768E"/>
    <w:rsid w:val="008703F0"/>
    <w:rsid w:val="00875275"/>
    <w:rsid w:val="00875DD6"/>
    <w:rsid w:val="00882363"/>
    <w:rsid w:val="008854C6"/>
    <w:rsid w:val="008868CC"/>
    <w:rsid w:val="0088717F"/>
    <w:rsid w:val="0089246F"/>
    <w:rsid w:val="008947D1"/>
    <w:rsid w:val="0089553E"/>
    <w:rsid w:val="00896C1B"/>
    <w:rsid w:val="00897D5B"/>
    <w:rsid w:val="008A1605"/>
    <w:rsid w:val="008A216F"/>
    <w:rsid w:val="008A44EF"/>
    <w:rsid w:val="008A5ADB"/>
    <w:rsid w:val="008A7E74"/>
    <w:rsid w:val="008B08A0"/>
    <w:rsid w:val="008B1AFB"/>
    <w:rsid w:val="008B1FBA"/>
    <w:rsid w:val="008B3353"/>
    <w:rsid w:val="008B350F"/>
    <w:rsid w:val="008B51B9"/>
    <w:rsid w:val="008B60D3"/>
    <w:rsid w:val="008C104F"/>
    <w:rsid w:val="008C1FDC"/>
    <w:rsid w:val="008C2C9F"/>
    <w:rsid w:val="008C3B74"/>
    <w:rsid w:val="008C5546"/>
    <w:rsid w:val="008D0500"/>
    <w:rsid w:val="008D1DC8"/>
    <w:rsid w:val="008D3F1F"/>
    <w:rsid w:val="008D5081"/>
    <w:rsid w:val="008D5249"/>
    <w:rsid w:val="008D56E9"/>
    <w:rsid w:val="008E0126"/>
    <w:rsid w:val="008E0A42"/>
    <w:rsid w:val="008E1A48"/>
    <w:rsid w:val="008E3FE5"/>
    <w:rsid w:val="008E58C9"/>
    <w:rsid w:val="008F0466"/>
    <w:rsid w:val="008F2A44"/>
    <w:rsid w:val="008F45FD"/>
    <w:rsid w:val="008F4E2E"/>
    <w:rsid w:val="008F5F4C"/>
    <w:rsid w:val="00900B7F"/>
    <w:rsid w:val="0090148D"/>
    <w:rsid w:val="00901B89"/>
    <w:rsid w:val="00901CD9"/>
    <w:rsid w:val="00901F45"/>
    <w:rsid w:val="009033CB"/>
    <w:rsid w:val="00903E16"/>
    <w:rsid w:val="00904BBF"/>
    <w:rsid w:val="00905EAA"/>
    <w:rsid w:val="00906464"/>
    <w:rsid w:val="0091029E"/>
    <w:rsid w:val="00913409"/>
    <w:rsid w:val="00913BBA"/>
    <w:rsid w:val="009141B6"/>
    <w:rsid w:val="0091659E"/>
    <w:rsid w:val="00916B48"/>
    <w:rsid w:val="00917416"/>
    <w:rsid w:val="009220C7"/>
    <w:rsid w:val="00922FAD"/>
    <w:rsid w:val="00924823"/>
    <w:rsid w:val="0092490F"/>
    <w:rsid w:val="0092530E"/>
    <w:rsid w:val="0092541A"/>
    <w:rsid w:val="00932C8B"/>
    <w:rsid w:val="00932E6F"/>
    <w:rsid w:val="0093494B"/>
    <w:rsid w:val="0093510B"/>
    <w:rsid w:val="00937AE6"/>
    <w:rsid w:val="00940C29"/>
    <w:rsid w:val="00946B77"/>
    <w:rsid w:val="00952D2B"/>
    <w:rsid w:val="00952E4B"/>
    <w:rsid w:val="0095592F"/>
    <w:rsid w:val="00955EF4"/>
    <w:rsid w:val="00956ED7"/>
    <w:rsid w:val="00957E32"/>
    <w:rsid w:val="00963A14"/>
    <w:rsid w:val="00963E0B"/>
    <w:rsid w:val="00965DAE"/>
    <w:rsid w:val="00966C46"/>
    <w:rsid w:val="00971024"/>
    <w:rsid w:val="00971801"/>
    <w:rsid w:val="00972960"/>
    <w:rsid w:val="0097599B"/>
    <w:rsid w:val="00975A0A"/>
    <w:rsid w:val="00976309"/>
    <w:rsid w:val="00976995"/>
    <w:rsid w:val="00976C76"/>
    <w:rsid w:val="00985266"/>
    <w:rsid w:val="00986542"/>
    <w:rsid w:val="00991B57"/>
    <w:rsid w:val="00991ED6"/>
    <w:rsid w:val="009926ED"/>
    <w:rsid w:val="00995956"/>
    <w:rsid w:val="0099725C"/>
    <w:rsid w:val="009A20E9"/>
    <w:rsid w:val="009A4892"/>
    <w:rsid w:val="009A75D5"/>
    <w:rsid w:val="009B1039"/>
    <w:rsid w:val="009B22CC"/>
    <w:rsid w:val="009B2FBB"/>
    <w:rsid w:val="009B4139"/>
    <w:rsid w:val="009B4726"/>
    <w:rsid w:val="009C09D1"/>
    <w:rsid w:val="009C2E91"/>
    <w:rsid w:val="009C5510"/>
    <w:rsid w:val="009C5BB0"/>
    <w:rsid w:val="009D2693"/>
    <w:rsid w:val="009D4239"/>
    <w:rsid w:val="009D5C27"/>
    <w:rsid w:val="009D5E29"/>
    <w:rsid w:val="009D6956"/>
    <w:rsid w:val="009E1538"/>
    <w:rsid w:val="009E22A0"/>
    <w:rsid w:val="009E2531"/>
    <w:rsid w:val="009E25DE"/>
    <w:rsid w:val="009E47E8"/>
    <w:rsid w:val="009E7C1C"/>
    <w:rsid w:val="009F54FA"/>
    <w:rsid w:val="00A00D46"/>
    <w:rsid w:val="00A00FC5"/>
    <w:rsid w:val="00A01398"/>
    <w:rsid w:val="00A0180A"/>
    <w:rsid w:val="00A0196A"/>
    <w:rsid w:val="00A035B2"/>
    <w:rsid w:val="00A07883"/>
    <w:rsid w:val="00A12FFE"/>
    <w:rsid w:val="00A1497B"/>
    <w:rsid w:val="00A15F13"/>
    <w:rsid w:val="00A17190"/>
    <w:rsid w:val="00A206D8"/>
    <w:rsid w:val="00A216DB"/>
    <w:rsid w:val="00A30302"/>
    <w:rsid w:val="00A312D6"/>
    <w:rsid w:val="00A3473A"/>
    <w:rsid w:val="00A35146"/>
    <w:rsid w:val="00A474BD"/>
    <w:rsid w:val="00A517C5"/>
    <w:rsid w:val="00A5196C"/>
    <w:rsid w:val="00A522C0"/>
    <w:rsid w:val="00A52990"/>
    <w:rsid w:val="00A557D1"/>
    <w:rsid w:val="00A5689C"/>
    <w:rsid w:val="00A56FA8"/>
    <w:rsid w:val="00A57EA0"/>
    <w:rsid w:val="00A657F9"/>
    <w:rsid w:val="00A6622F"/>
    <w:rsid w:val="00A66F35"/>
    <w:rsid w:val="00A7009D"/>
    <w:rsid w:val="00A70EB3"/>
    <w:rsid w:val="00A70FA6"/>
    <w:rsid w:val="00A71058"/>
    <w:rsid w:val="00A72D79"/>
    <w:rsid w:val="00A7348B"/>
    <w:rsid w:val="00A77A0D"/>
    <w:rsid w:val="00A81718"/>
    <w:rsid w:val="00A81CD1"/>
    <w:rsid w:val="00A81E80"/>
    <w:rsid w:val="00A90145"/>
    <w:rsid w:val="00A910FB"/>
    <w:rsid w:val="00A93496"/>
    <w:rsid w:val="00A94FEF"/>
    <w:rsid w:val="00A95B94"/>
    <w:rsid w:val="00A97D15"/>
    <w:rsid w:val="00AA15A1"/>
    <w:rsid w:val="00AA2308"/>
    <w:rsid w:val="00AA4C75"/>
    <w:rsid w:val="00AA6230"/>
    <w:rsid w:val="00AA6998"/>
    <w:rsid w:val="00AA7378"/>
    <w:rsid w:val="00AA737D"/>
    <w:rsid w:val="00AB1520"/>
    <w:rsid w:val="00AB2F9B"/>
    <w:rsid w:val="00AC52BF"/>
    <w:rsid w:val="00AC778B"/>
    <w:rsid w:val="00AC79C8"/>
    <w:rsid w:val="00AD0FDC"/>
    <w:rsid w:val="00AD25C7"/>
    <w:rsid w:val="00AD323D"/>
    <w:rsid w:val="00AD4015"/>
    <w:rsid w:val="00AD7CD3"/>
    <w:rsid w:val="00AE0293"/>
    <w:rsid w:val="00AE2830"/>
    <w:rsid w:val="00AE3B85"/>
    <w:rsid w:val="00AE43EC"/>
    <w:rsid w:val="00AE7063"/>
    <w:rsid w:val="00AF1DB1"/>
    <w:rsid w:val="00B0051B"/>
    <w:rsid w:val="00B0314E"/>
    <w:rsid w:val="00B04236"/>
    <w:rsid w:val="00B05D1E"/>
    <w:rsid w:val="00B124FF"/>
    <w:rsid w:val="00B13C57"/>
    <w:rsid w:val="00B1524F"/>
    <w:rsid w:val="00B15692"/>
    <w:rsid w:val="00B20AD3"/>
    <w:rsid w:val="00B21707"/>
    <w:rsid w:val="00B2579A"/>
    <w:rsid w:val="00B273AD"/>
    <w:rsid w:val="00B2756D"/>
    <w:rsid w:val="00B27FCE"/>
    <w:rsid w:val="00B30F18"/>
    <w:rsid w:val="00B349D3"/>
    <w:rsid w:val="00B351D3"/>
    <w:rsid w:val="00B4493C"/>
    <w:rsid w:val="00B50A0E"/>
    <w:rsid w:val="00B51615"/>
    <w:rsid w:val="00B518D4"/>
    <w:rsid w:val="00B543A1"/>
    <w:rsid w:val="00B56293"/>
    <w:rsid w:val="00B56A9E"/>
    <w:rsid w:val="00B57E99"/>
    <w:rsid w:val="00B64207"/>
    <w:rsid w:val="00B64566"/>
    <w:rsid w:val="00B64A41"/>
    <w:rsid w:val="00B65986"/>
    <w:rsid w:val="00B70DD8"/>
    <w:rsid w:val="00B719A3"/>
    <w:rsid w:val="00B74DFD"/>
    <w:rsid w:val="00B75A17"/>
    <w:rsid w:val="00B75BD2"/>
    <w:rsid w:val="00B80857"/>
    <w:rsid w:val="00B80AA8"/>
    <w:rsid w:val="00B83140"/>
    <w:rsid w:val="00B845C6"/>
    <w:rsid w:val="00B846C2"/>
    <w:rsid w:val="00B847FB"/>
    <w:rsid w:val="00B86960"/>
    <w:rsid w:val="00B86FB7"/>
    <w:rsid w:val="00B94184"/>
    <w:rsid w:val="00B96DD4"/>
    <w:rsid w:val="00B97A7E"/>
    <w:rsid w:val="00BA3B2B"/>
    <w:rsid w:val="00BA5442"/>
    <w:rsid w:val="00BA5F35"/>
    <w:rsid w:val="00BB302B"/>
    <w:rsid w:val="00BB36C8"/>
    <w:rsid w:val="00BB4749"/>
    <w:rsid w:val="00BC14B2"/>
    <w:rsid w:val="00BC78C3"/>
    <w:rsid w:val="00BC7F27"/>
    <w:rsid w:val="00BD0B41"/>
    <w:rsid w:val="00BD253E"/>
    <w:rsid w:val="00BD4D0C"/>
    <w:rsid w:val="00BE057E"/>
    <w:rsid w:val="00BE0A9B"/>
    <w:rsid w:val="00BE41D7"/>
    <w:rsid w:val="00BE45F5"/>
    <w:rsid w:val="00BE64E2"/>
    <w:rsid w:val="00BF75C3"/>
    <w:rsid w:val="00BF7AC4"/>
    <w:rsid w:val="00C02CB9"/>
    <w:rsid w:val="00C02E00"/>
    <w:rsid w:val="00C03087"/>
    <w:rsid w:val="00C03670"/>
    <w:rsid w:val="00C0561B"/>
    <w:rsid w:val="00C06146"/>
    <w:rsid w:val="00C06AC7"/>
    <w:rsid w:val="00C14AB0"/>
    <w:rsid w:val="00C176AA"/>
    <w:rsid w:val="00C22E07"/>
    <w:rsid w:val="00C23E45"/>
    <w:rsid w:val="00C2414D"/>
    <w:rsid w:val="00C26236"/>
    <w:rsid w:val="00C26E0D"/>
    <w:rsid w:val="00C3150F"/>
    <w:rsid w:val="00C32A72"/>
    <w:rsid w:val="00C33AF5"/>
    <w:rsid w:val="00C367A8"/>
    <w:rsid w:val="00C41416"/>
    <w:rsid w:val="00C4472D"/>
    <w:rsid w:val="00C53000"/>
    <w:rsid w:val="00C53B3B"/>
    <w:rsid w:val="00C54A00"/>
    <w:rsid w:val="00C55F56"/>
    <w:rsid w:val="00C648AF"/>
    <w:rsid w:val="00C6578B"/>
    <w:rsid w:val="00C7450F"/>
    <w:rsid w:val="00C76B50"/>
    <w:rsid w:val="00C8102C"/>
    <w:rsid w:val="00C950E4"/>
    <w:rsid w:val="00C97243"/>
    <w:rsid w:val="00CA0BE4"/>
    <w:rsid w:val="00CA184C"/>
    <w:rsid w:val="00CA30EF"/>
    <w:rsid w:val="00CA3BE2"/>
    <w:rsid w:val="00CA7E47"/>
    <w:rsid w:val="00CB2528"/>
    <w:rsid w:val="00CB45F2"/>
    <w:rsid w:val="00CB5453"/>
    <w:rsid w:val="00CB5E80"/>
    <w:rsid w:val="00CC05A8"/>
    <w:rsid w:val="00CC3CC8"/>
    <w:rsid w:val="00CC5918"/>
    <w:rsid w:val="00CC5CEF"/>
    <w:rsid w:val="00CC5D65"/>
    <w:rsid w:val="00CC7548"/>
    <w:rsid w:val="00CD2C0F"/>
    <w:rsid w:val="00CD2FB8"/>
    <w:rsid w:val="00CD3056"/>
    <w:rsid w:val="00CD3D99"/>
    <w:rsid w:val="00CD3EA4"/>
    <w:rsid w:val="00CD4903"/>
    <w:rsid w:val="00CD5E7E"/>
    <w:rsid w:val="00CD627F"/>
    <w:rsid w:val="00CE0CFE"/>
    <w:rsid w:val="00CE197C"/>
    <w:rsid w:val="00CE2E94"/>
    <w:rsid w:val="00CE3014"/>
    <w:rsid w:val="00CE57D4"/>
    <w:rsid w:val="00CE72C6"/>
    <w:rsid w:val="00CF1051"/>
    <w:rsid w:val="00CF11AC"/>
    <w:rsid w:val="00CF26CA"/>
    <w:rsid w:val="00CF3A72"/>
    <w:rsid w:val="00CF5BC0"/>
    <w:rsid w:val="00CF737A"/>
    <w:rsid w:val="00CF7B45"/>
    <w:rsid w:val="00D0202E"/>
    <w:rsid w:val="00D04574"/>
    <w:rsid w:val="00D051D1"/>
    <w:rsid w:val="00D06114"/>
    <w:rsid w:val="00D073F7"/>
    <w:rsid w:val="00D10F2A"/>
    <w:rsid w:val="00D12494"/>
    <w:rsid w:val="00D129C6"/>
    <w:rsid w:val="00D12C5F"/>
    <w:rsid w:val="00D13D58"/>
    <w:rsid w:val="00D1501A"/>
    <w:rsid w:val="00D15D12"/>
    <w:rsid w:val="00D17226"/>
    <w:rsid w:val="00D244B7"/>
    <w:rsid w:val="00D27051"/>
    <w:rsid w:val="00D27A18"/>
    <w:rsid w:val="00D301A4"/>
    <w:rsid w:val="00D30514"/>
    <w:rsid w:val="00D31386"/>
    <w:rsid w:val="00D32DF9"/>
    <w:rsid w:val="00D36ABB"/>
    <w:rsid w:val="00D427A1"/>
    <w:rsid w:val="00D54839"/>
    <w:rsid w:val="00D56950"/>
    <w:rsid w:val="00D56A11"/>
    <w:rsid w:val="00D611DE"/>
    <w:rsid w:val="00D66418"/>
    <w:rsid w:val="00D67935"/>
    <w:rsid w:val="00D70E8B"/>
    <w:rsid w:val="00D7150B"/>
    <w:rsid w:val="00D7369A"/>
    <w:rsid w:val="00D74750"/>
    <w:rsid w:val="00D77B40"/>
    <w:rsid w:val="00D8084E"/>
    <w:rsid w:val="00D82BC7"/>
    <w:rsid w:val="00D82F13"/>
    <w:rsid w:val="00D82F46"/>
    <w:rsid w:val="00D86411"/>
    <w:rsid w:val="00D916F8"/>
    <w:rsid w:val="00D92753"/>
    <w:rsid w:val="00D93FCA"/>
    <w:rsid w:val="00D97A74"/>
    <w:rsid w:val="00DA2C00"/>
    <w:rsid w:val="00DA39FC"/>
    <w:rsid w:val="00DA500C"/>
    <w:rsid w:val="00DA56CD"/>
    <w:rsid w:val="00DB6DF5"/>
    <w:rsid w:val="00DB7531"/>
    <w:rsid w:val="00DC0AFB"/>
    <w:rsid w:val="00DC3F91"/>
    <w:rsid w:val="00DC4AD9"/>
    <w:rsid w:val="00DC7328"/>
    <w:rsid w:val="00DD0F41"/>
    <w:rsid w:val="00DD1520"/>
    <w:rsid w:val="00DD6E5D"/>
    <w:rsid w:val="00DD6E9E"/>
    <w:rsid w:val="00DE06DF"/>
    <w:rsid w:val="00DE4430"/>
    <w:rsid w:val="00DE58A3"/>
    <w:rsid w:val="00DE7BB4"/>
    <w:rsid w:val="00DF01AE"/>
    <w:rsid w:val="00DF5E8F"/>
    <w:rsid w:val="00E019E7"/>
    <w:rsid w:val="00E03104"/>
    <w:rsid w:val="00E03A28"/>
    <w:rsid w:val="00E04F4B"/>
    <w:rsid w:val="00E100C1"/>
    <w:rsid w:val="00E10525"/>
    <w:rsid w:val="00E10CD3"/>
    <w:rsid w:val="00E11CDD"/>
    <w:rsid w:val="00E12CB7"/>
    <w:rsid w:val="00E15FBB"/>
    <w:rsid w:val="00E16C39"/>
    <w:rsid w:val="00E17336"/>
    <w:rsid w:val="00E2130D"/>
    <w:rsid w:val="00E21689"/>
    <w:rsid w:val="00E23FAA"/>
    <w:rsid w:val="00E24829"/>
    <w:rsid w:val="00E262C3"/>
    <w:rsid w:val="00E30140"/>
    <w:rsid w:val="00E408B1"/>
    <w:rsid w:val="00E41E94"/>
    <w:rsid w:val="00E46355"/>
    <w:rsid w:val="00E46665"/>
    <w:rsid w:val="00E52423"/>
    <w:rsid w:val="00E53C91"/>
    <w:rsid w:val="00E540DC"/>
    <w:rsid w:val="00E546A1"/>
    <w:rsid w:val="00E54C3D"/>
    <w:rsid w:val="00E56BAE"/>
    <w:rsid w:val="00E63E52"/>
    <w:rsid w:val="00E751B2"/>
    <w:rsid w:val="00E770DE"/>
    <w:rsid w:val="00E77E76"/>
    <w:rsid w:val="00E80673"/>
    <w:rsid w:val="00E83631"/>
    <w:rsid w:val="00E84C38"/>
    <w:rsid w:val="00E87234"/>
    <w:rsid w:val="00E874BE"/>
    <w:rsid w:val="00E87B3D"/>
    <w:rsid w:val="00E87F51"/>
    <w:rsid w:val="00E90C64"/>
    <w:rsid w:val="00EA38C0"/>
    <w:rsid w:val="00EA51CE"/>
    <w:rsid w:val="00EA63AF"/>
    <w:rsid w:val="00EB00F1"/>
    <w:rsid w:val="00EB042F"/>
    <w:rsid w:val="00EB0A80"/>
    <w:rsid w:val="00EB0ED4"/>
    <w:rsid w:val="00EB0FB2"/>
    <w:rsid w:val="00EB35BC"/>
    <w:rsid w:val="00EB5686"/>
    <w:rsid w:val="00EB73C6"/>
    <w:rsid w:val="00EC557C"/>
    <w:rsid w:val="00ED73EB"/>
    <w:rsid w:val="00ED75A4"/>
    <w:rsid w:val="00EE05BD"/>
    <w:rsid w:val="00EE34FD"/>
    <w:rsid w:val="00EF0837"/>
    <w:rsid w:val="00EF46AB"/>
    <w:rsid w:val="00EF4FE9"/>
    <w:rsid w:val="00F01313"/>
    <w:rsid w:val="00F03EEE"/>
    <w:rsid w:val="00F04692"/>
    <w:rsid w:val="00F04CFE"/>
    <w:rsid w:val="00F0757B"/>
    <w:rsid w:val="00F12202"/>
    <w:rsid w:val="00F12CC6"/>
    <w:rsid w:val="00F144AE"/>
    <w:rsid w:val="00F17432"/>
    <w:rsid w:val="00F17B38"/>
    <w:rsid w:val="00F220F5"/>
    <w:rsid w:val="00F24442"/>
    <w:rsid w:val="00F24F22"/>
    <w:rsid w:val="00F31059"/>
    <w:rsid w:val="00F323CF"/>
    <w:rsid w:val="00F35F89"/>
    <w:rsid w:val="00F365B6"/>
    <w:rsid w:val="00F43DE6"/>
    <w:rsid w:val="00F45048"/>
    <w:rsid w:val="00F456C2"/>
    <w:rsid w:val="00F508C2"/>
    <w:rsid w:val="00F51207"/>
    <w:rsid w:val="00F519FF"/>
    <w:rsid w:val="00F51AC3"/>
    <w:rsid w:val="00F541E2"/>
    <w:rsid w:val="00F56D24"/>
    <w:rsid w:val="00F616AC"/>
    <w:rsid w:val="00F63C57"/>
    <w:rsid w:val="00F706D3"/>
    <w:rsid w:val="00F76849"/>
    <w:rsid w:val="00F77969"/>
    <w:rsid w:val="00F81DAF"/>
    <w:rsid w:val="00F830CF"/>
    <w:rsid w:val="00F843FC"/>
    <w:rsid w:val="00F84FC5"/>
    <w:rsid w:val="00F85E7A"/>
    <w:rsid w:val="00F91B94"/>
    <w:rsid w:val="00F948EA"/>
    <w:rsid w:val="00F94981"/>
    <w:rsid w:val="00F95311"/>
    <w:rsid w:val="00FA020D"/>
    <w:rsid w:val="00FA02DE"/>
    <w:rsid w:val="00FA6458"/>
    <w:rsid w:val="00FB08B9"/>
    <w:rsid w:val="00FB08BD"/>
    <w:rsid w:val="00FB3748"/>
    <w:rsid w:val="00FB6E46"/>
    <w:rsid w:val="00FB7AF0"/>
    <w:rsid w:val="00FC27B0"/>
    <w:rsid w:val="00FC2E53"/>
    <w:rsid w:val="00FC2FBD"/>
    <w:rsid w:val="00FC44D6"/>
    <w:rsid w:val="00FC471C"/>
    <w:rsid w:val="00FC4D3D"/>
    <w:rsid w:val="00FC5B3A"/>
    <w:rsid w:val="00FC61E4"/>
    <w:rsid w:val="00FD4B3F"/>
    <w:rsid w:val="00FD555F"/>
    <w:rsid w:val="00FE273B"/>
    <w:rsid w:val="00FE45FC"/>
    <w:rsid w:val="00FE46B9"/>
    <w:rsid w:val="00FE6F17"/>
    <w:rsid w:val="00FF0575"/>
    <w:rsid w:val="00FF1238"/>
    <w:rsid w:val="00FF33FE"/>
    <w:rsid w:val="00FF4491"/>
    <w:rsid w:val="00FF45C7"/>
    <w:rsid w:val="00FF5263"/>
    <w:rsid w:val="00FF70DC"/>
    <w:rsid w:val="00FF762C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2530E"/>
    <w:rPr>
      <w:sz w:val="24"/>
      <w:szCs w:val="24"/>
    </w:rPr>
  </w:style>
  <w:style w:type="paragraph" w:styleId="1">
    <w:name w:val="heading 1"/>
    <w:basedOn w:val="a0"/>
    <w:next w:val="a0"/>
    <w:qFormat/>
    <w:rsid w:val="0092530E"/>
    <w:pPr>
      <w:keepNext/>
      <w:widowControl w:val="0"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92530E"/>
    <w:pPr>
      <w:keepNext/>
      <w:widowControl w:val="0"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qFormat/>
    <w:rsid w:val="005E14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013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92530E"/>
    <w:pPr>
      <w:ind w:firstLine="708"/>
      <w:jc w:val="both"/>
    </w:pPr>
  </w:style>
  <w:style w:type="paragraph" w:customStyle="1" w:styleId="a">
    <w:name w:val="список с точками"/>
    <w:basedOn w:val="a0"/>
    <w:rsid w:val="0092530E"/>
    <w:pPr>
      <w:numPr>
        <w:numId w:val="1"/>
      </w:numPr>
      <w:spacing w:line="312" w:lineRule="auto"/>
      <w:jc w:val="both"/>
    </w:pPr>
  </w:style>
  <w:style w:type="paragraph" w:customStyle="1" w:styleId="20">
    <w:name w:val="заголовок 2"/>
    <w:basedOn w:val="a0"/>
    <w:next w:val="a0"/>
    <w:rsid w:val="0092530E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a6">
    <w:name w:val="Для таблиц"/>
    <w:basedOn w:val="a0"/>
    <w:rsid w:val="0092530E"/>
  </w:style>
  <w:style w:type="paragraph" w:styleId="a7">
    <w:name w:val="footer"/>
    <w:basedOn w:val="a0"/>
    <w:rsid w:val="0092530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92530E"/>
  </w:style>
  <w:style w:type="paragraph" w:customStyle="1" w:styleId="10">
    <w:name w:val="Знак1"/>
    <w:basedOn w:val="a0"/>
    <w:rsid w:val="009253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0"/>
    <w:link w:val="aa"/>
    <w:rsid w:val="0092530E"/>
    <w:pPr>
      <w:tabs>
        <w:tab w:val="center" w:pos="4677"/>
        <w:tab w:val="right" w:pos="9355"/>
      </w:tabs>
    </w:pPr>
  </w:style>
  <w:style w:type="paragraph" w:styleId="ab">
    <w:name w:val="Document Map"/>
    <w:basedOn w:val="a0"/>
    <w:semiHidden/>
    <w:rsid w:val="009253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0"/>
    <w:semiHidden/>
    <w:rsid w:val="0092530E"/>
    <w:rPr>
      <w:rFonts w:ascii="Tahoma" w:hAnsi="Tahoma" w:cs="Tahoma"/>
      <w:sz w:val="16"/>
      <w:szCs w:val="16"/>
    </w:rPr>
  </w:style>
  <w:style w:type="character" w:styleId="ad">
    <w:name w:val="Hyperlink"/>
    <w:rsid w:val="0092530E"/>
    <w:rPr>
      <w:color w:val="0000FF"/>
      <w:u w:val="single"/>
    </w:rPr>
  </w:style>
  <w:style w:type="paragraph" w:styleId="ae">
    <w:name w:val="Normal (Web)"/>
    <w:basedOn w:val="a0"/>
    <w:rsid w:val="0092530E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customStyle="1" w:styleId="af">
    <w:name w:val="Знак"/>
    <w:basedOn w:val="a0"/>
    <w:rsid w:val="0092530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Текст таблицы"/>
    <w:basedOn w:val="a0"/>
    <w:rsid w:val="0092530E"/>
    <w:pPr>
      <w:autoSpaceDE w:val="0"/>
      <w:autoSpaceDN w:val="0"/>
      <w:jc w:val="center"/>
    </w:pPr>
    <w:rPr>
      <w:sz w:val="22"/>
      <w:szCs w:val="22"/>
    </w:rPr>
  </w:style>
  <w:style w:type="paragraph" w:styleId="21">
    <w:name w:val="Body Text 2"/>
    <w:basedOn w:val="a0"/>
    <w:link w:val="22"/>
    <w:rsid w:val="0092530E"/>
    <w:pPr>
      <w:autoSpaceDE w:val="0"/>
      <w:autoSpaceDN w:val="0"/>
      <w:jc w:val="both"/>
    </w:pPr>
    <w:rPr>
      <w:sz w:val="28"/>
      <w:szCs w:val="28"/>
    </w:rPr>
  </w:style>
  <w:style w:type="paragraph" w:styleId="23">
    <w:name w:val="Body Text Indent 2"/>
    <w:basedOn w:val="a0"/>
    <w:rsid w:val="0092530E"/>
    <w:pPr>
      <w:spacing w:after="120" w:line="480" w:lineRule="auto"/>
      <w:ind w:left="283"/>
    </w:pPr>
  </w:style>
  <w:style w:type="character" w:customStyle="1" w:styleId="af1">
    <w:name w:val="ФИО"/>
    <w:rsid w:val="0092530E"/>
    <w:rPr>
      <w:i/>
      <w:iCs/>
    </w:rPr>
  </w:style>
  <w:style w:type="paragraph" w:customStyle="1" w:styleId="maintext">
    <w:name w:val="maintext"/>
    <w:basedOn w:val="a0"/>
    <w:rsid w:val="0092530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f2">
    <w:name w:val="Body Text"/>
    <w:basedOn w:val="a0"/>
    <w:rsid w:val="0092530E"/>
    <w:pPr>
      <w:jc w:val="both"/>
    </w:pPr>
  </w:style>
  <w:style w:type="paragraph" w:styleId="30">
    <w:name w:val="Body Text 3"/>
    <w:basedOn w:val="a0"/>
    <w:rsid w:val="0092530E"/>
    <w:rPr>
      <w:b/>
      <w:color w:val="000000"/>
    </w:rPr>
  </w:style>
  <w:style w:type="character" w:styleId="af3">
    <w:name w:val="FollowedHyperlink"/>
    <w:rsid w:val="0092530E"/>
    <w:rPr>
      <w:color w:val="800080"/>
      <w:u w:val="single"/>
    </w:rPr>
  </w:style>
  <w:style w:type="table" w:styleId="af4">
    <w:name w:val="Table Grid"/>
    <w:basedOn w:val="a2"/>
    <w:rsid w:val="00141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азвание раздела"/>
    <w:rsid w:val="00EB042F"/>
    <w:rPr>
      <w:b/>
      <w:sz w:val="22"/>
    </w:rPr>
  </w:style>
  <w:style w:type="paragraph" w:customStyle="1" w:styleId="author">
    <w:name w:val="author"/>
    <w:basedOn w:val="a0"/>
    <w:rsid w:val="005E14CB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5E14CB"/>
  </w:style>
  <w:style w:type="paragraph" w:styleId="af6">
    <w:name w:val="Title"/>
    <w:basedOn w:val="a0"/>
    <w:qFormat/>
    <w:rsid w:val="00A01398"/>
    <w:pPr>
      <w:jc w:val="center"/>
    </w:pPr>
  </w:style>
  <w:style w:type="paragraph" w:styleId="af7">
    <w:name w:val="Subtitle"/>
    <w:basedOn w:val="a0"/>
    <w:qFormat/>
    <w:rsid w:val="00A01398"/>
    <w:pPr>
      <w:jc w:val="center"/>
    </w:pPr>
    <w:rPr>
      <w:bCs/>
      <w:caps/>
      <w:color w:val="0000FF"/>
      <w:szCs w:val="20"/>
    </w:rPr>
  </w:style>
  <w:style w:type="paragraph" w:customStyle="1" w:styleId="Default">
    <w:name w:val="Default"/>
    <w:rsid w:val="00682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1"/>
    <w:rsid w:val="00CE197C"/>
    <w:pPr>
      <w:widowControl w:val="0"/>
      <w:tabs>
        <w:tab w:val="left" w:pos="680"/>
        <w:tab w:val="left" w:pos="964"/>
      </w:tabs>
      <w:spacing w:before="120" w:line="480" w:lineRule="auto"/>
      <w:ind w:right="198"/>
    </w:pPr>
    <w:rPr>
      <w:snapToGrid w:val="0"/>
      <w:sz w:val="24"/>
    </w:rPr>
  </w:style>
  <w:style w:type="paragraph" w:customStyle="1" w:styleId="12">
    <w:name w:val="Стиль1"/>
    <w:basedOn w:val="a0"/>
    <w:rsid w:val="00A97D15"/>
    <w:pPr>
      <w:jc w:val="both"/>
    </w:pPr>
    <w:rPr>
      <w:sz w:val="32"/>
      <w:szCs w:val="20"/>
    </w:rPr>
  </w:style>
  <w:style w:type="paragraph" w:customStyle="1" w:styleId="220">
    <w:name w:val="_ЗАГ_2_2"/>
    <w:basedOn w:val="a0"/>
    <w:rsid w:val="006E1024"/>
    <w:pPr>
      <w:tabs>
        <w:tab w:val="left" w:pos="1418"/>
      </w:tabs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FontStyle12">
    <w:name w:val="Font Style12"/>
    <w:rsid w:val="00642A5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642A5F"/>
    <w:rPr>
      <w:rFonts w:ascii="Times New Roman" w:hAnsi="Times New Roman" w:cs="Times New Roman"/>
      <w:sz w:val="24"/>
      <w:szCs w:val="24"/>
    </w:rPr>
  </w:style>
  <w:style w:type="paragraph" w:styleId="af8">
    <w:name w:val="footnote text"/>
    <w:basedOn w:val="a0"/>
    <w:link w:val="af9"/>
    <w:rsid w:val="00F144AE"/>
    <w:pPr>
      <w:ind w:firstLine="567"/>
      <w:jc w:val="both"/>
    </w:pPr>
    <w:rPr>
      <w:sz w:val="28"/>
      <w:szCs w:val="20"/>
    </w:rPr>
  </w:style>
  <w:style w:type="character" w:customStyle="1" w:styleId="af9">
    <w:name w:val="Текст сноски Знак"/>
    <w:link w:val="af8"/>
    <w:rsid w:val="00F144AE"/>
    <w:rPr>
      <w:sz w:val="28"/>
    </w:rPr>
  </w:style>
  <w:style w:type="character" w:customStyle="1" w:styleId="a5">
    <w:name w:val="Основной текст с отступом Знак"/>
    <w:link w:val="a4"/>
    <w:rsid w:val="00641E58"/>
    <w:rPr>
      <w:sz w:val="24"/>
      <w:szCs w:val="24"/>
    </w:rPr>
  </w:style>
  <w:style w:type="paragraph" w:customStyle="1" w:styleId="13">
    <w:name w:val="Абзац списка1"/>
    <w:basedOn w:val="a0"/>
    <w:rsid w:val="00E546A1"/>
    <w:pPr>
      <w:ind w:left="720"/>
      <w:contextualSpacing/>
    </w:pPr>
  </w:style>
  <w:style w:type="paragraph" w:styleId="afa">
    <w:name w:val="List Paragraph"/>
    <w:aliases w:val="Подпись таблицы"/>
    <w:basedOn w:val="a0"/>
    <w:uiPriority w:val="34"/>
    <w:qFormat/>
    <w:rsid w:val="00924823"/>
    <w:pPr>
      <w:ind w:left="720"/>
      <w:contextualSpacing/>
    </w:pPr>
  </w:style>
  <w:style w:type="character" w:customStyle="1" w:styleId="afb">
    <w:name w:val="Основной текст_"/>
    <w:link w:val="5"/>
    <w:rsid w:val="005D1B6B"/>
    <w:rPr>
      <w:sz w:val="26"/>
      <w:szCs w:val="26"/>
      <w:shd w:val="clear" w:color="auto" w:fill="FFFFFF"/>
    </w:rPr>
  </w:style>
  <w:style w:type="character" w:customStyle="1" w:styleId="115pt">
    <w:name w:val="Основной текст + 11;5 pt"/>
    <w:rsid w:val="005D1B6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0"/>
    <w:link w:val="afb"/>
    <w:rsid w:val="005D1B6B"/>
    <w:pPr>
      <w:widowControl w:val="0"/>
      <w:shd w:val="clear" w:color="auto" w:fill="FFFFFF"/>
      <w:spacing w:after="480" w:line="324" w:lineRule="exact"/>
      <w:ind w:hanging="540"/>
      <w:jc w:val="center"/>
    </w:pPr>
    <w:rPr>
      <w:sz w:val="26"/>
      <w:szCs w:val="26"/>
    </w:rPr>
  </w:style>
  <w:style w:type="character" w:customStyle="1" w:styleId="115pt0">
    <w:name w:val="Основной текст + 11;5 pt;Полужирный"/>
    <w:rsid w:val="005D1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rsid w:val="005D1B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0"/>
    <w:rsid w:val="005D1B6B"/>
    <w:pPr>
      <w:widowControl w:val="0"/>
      <w:shd w:val="clear" w:color="auto" w:fill="FFFFFF"/>
      <w:spacing w:before="60" w:after="420" w:line="0" w:lineRule="atLeast"/>
      <w:jc w:val="both"/>
    </w:pPr>
    <w:rPr>
      <w:spacing w:val="3"/>
      <w:lang w:bidi="ru-RU"/>
    </w:rPr>
  </w:style>
  <w:style w:type="character" w:customStyle="1" w:styleId="s3">
    <w:name w:val="s3"/>
    <w:basedOn w:val="a1"/>
    <w:rsid w:val="00E87F51"/>
  </w:style>
  <w:style w:type="paragraph" w:customStyle="1" w:styleId="50">
    <w:name w:val="Стиль5"/>
    <w:basedOn w:val="a0"/>
    <w:rsid w:val="0004736C"/>
    <w:pPr>
      <w:jc w:val="center"/>
    </w:pPr>
    <w:rPr>
      <w:b/>
      <w:sz w:val="28"/>
      <w:szCs w:val="28"/>
    </w:rPr>
  </w:style>
  <w:style w:type="paragraph" w:customStyle="1" w:styleId="14">
    <w:name w:val="Стиль Стиль1 + Авто"/>
    <w:basedOn w:val="12"/>
    <w:link w:val="15"/>
    <w:rsid w:val="0004736C"/>
    <w:pPr>
      <w:shd w:val="clear" w:color="auto" w:fill="FFFFFF"/>
      <w:ind w:firstLine="539"/>
    </w:pPr>
    <w:rPr>
      <w:i/>
      <w:iCs/>
      <w:sz w:val="28"/>
      <w:szCs w:val="26"/>
    </w:rPr>
  </w:style>
  <w:style w:type="character" w:customStyle="1" w:styleId="15">
    <w:name w:val="Стиль Стиль1 + Авто Знак"/>
    <w:link w:val="14"/>
    <w:rsid w:val="0004736C"/>
    <w:rPr>
      <w:i/>
      <w:iCs/>
      <w:sz w:val="28"/>
      <w:szCs w:val="26"/>
      <w:shd w:val="clear" w:color="auto" w:fill="FFFFFF"/>
    </w:rPr>
  </w:style>
  <w:style w:type="paragraph" w:customStyle="1" w:styleId="24">
    <w:name w:val="Стиль2"/>
    <w:basedOn w:val="a0"/>
    <w:rsid w:val="00AA15A1"/>
    <w:pPr>
      <w:shd w:val="clear" w:color="auto" w:fill="FFFFFF"/>
      <w:spacing w:before="120"/>
      <w:ind w:firstLine="539"/>
      <w:jc w:val="both"/>
    </w:pPr>
    <w:rPr>
      <w:b/>
      <w:iCs/>
      <w:sz w:val="28"/>
      <w:szCs w:val="28"/>
    </w:rPr>
  </w:style>
  <w:style w:type="paragraph" w:styleId="afc">
    <w:name w:val="Plain Text"/>
    <w:basedOn w:val="a0"/>
    <w:link w:val="afd"/>
    <w:rsid w:val="00B75BD2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B75BD2"/>
    <w:rPr>
      <w:rFonts w:ascii="Courier New" w:hAnsi="Courier New" w:cs="Courier New"/>
    </w:rPr>
  </w:style>
  <w:style w:type="paragraph" w:customStyle="1" w:styleId="afe">
    <w:name w:val="Основной абзац"/>
    <w:rsid w:val="00B75BD2"/>
    <w:pPr>
      <w:overflowPunct w:val="0"/>
      <w:autoSpaceDE w:val="0"/>
      <w:autoSpaceDN w:val="0"/>
      <w:adjustRightInd w:val="0"/>
      <w:spacing w:line="276" w:lineRule="auto"/>
      <w:ind w:firstLine="397"/>
      <w:jc w:val="both"/>
      <w:textAlignment w:val="baseline"/>
    </w:pPr>
    <w:rPr>
      <w:rFonts w:ascii="Arial Narrow" w:hAnsi="Arial Narrow"/>
      <w:sz w:val="21"/>
    </w:rPr>
  </w:style>
  <w:style w:type="paragraph" w:customStyle="1" w:styleId="6">
    <w:name w:val="Стиль6"/>
    <w:basedOn w:val="a0"/>
    <w:rsid w:val="00700A92"/>
    <w:pPr>
      <w:shd w:val="clear" w:color="auto" w:fill="FFFFFF"/>
      <w:ind w:firstLine="539"/>
      <w:jc w:val="both"/>
    </w:pPr>
    <w:rPr>
      <w:iCs/>
      <w:color w:val="000000"/>
      <w:sz w:val="28"/>
      <w:szCs w:val="28"/>
    </w:rPr>
  </w:style>
  <w:style w:type="character" w:styleId="aff">
    <w:name w:val="footnote reference"/>
    <w:rsid w:val="00CE3014"/>
    <w:rPr>
      <w:vertAlign w:val="superscript"/>
    </w:rPr>
  </w:style>
  <w:style w:type="character" w:customStyle="1" w:styleId="nickname">
    <w:name w:val="nickname"/>
    <w:basedOn w:val="a1"/>
    <w:rsid w:val="00CE3014"/>
  </w:style>
  <w:style w:type="character" w:customStyle="1" w:styleId="aa">
    <w:name w:val="Верхний колонтитул Знак"/>
    <w:link w:val="a9"/>
    <w:rsid w:val="00212CA7"/>
    <w:rPr>
      <w:sz w:val="24"/>
      <w:szCs w:val="24"/>
    </w:rPr>
  </w:style>
  <w:style w:type="character" w:customStyle="1" w:styleId="22">
    <w:name w:val="Основной текст 2 Знак"/>
    <w:link w:val="21"/>
    <w:rsid w:val="00181BC0"/>
    <w:rPr>
      <w:sz w:val="28"/>
      <w:szCs w:val="28"/>
    </w:rPr>
  </w:style>
  <w:style w:type="character" w:customStyle="1" w:styleId="apple-converted-space">
    <w:name w:val="apple-converted-space"/>
    <w:rsid w:val="00B04236"/>
  </w:style>
  <w:style w:type="paragraph" w:customStyle="1" w:styleId="p4">
    <w:name w:val="p4"/>
    <w:basedOn w:val="a0"/>
    <w:rsid w:val="001C358E"/>
    <w:pPr>
      <w:spacing w:before="100" w:beforeAutospacing="1" w:after="100" w:afterAutospacing="1"/>
    </w:pPr>
  </w:style>
  <w:style w:type="paragraph" w:customStyle="1" w:styleId="p5">
    <w:name w:val="p5"/>
    <w:basedOn w:val="a0"/>
    <w:rsid w:val="001C358E"/>
    <w:pPr>
      <w:spacing w:before="100" w:beforeAutospacing="1" w:after="100" w:afterAutospacing="1"/>
    </w:pPr>
  </w:style>
  <w:style w:type="paragraph" w:customStyle="1" w:styleId="p6">
    <w:name w:val="p6"/>
    <w:basedOn w:val="a0"/>
    <w:rsid w:val="001C35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n.ru/product/986631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n.ru/producer/6647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blion.ru/author/2763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n.ru/author/222871/" TargetMode="External"/><Relationship Id="rId14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4A5A4-896B-4D28-A896-5D3DC3E2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1890</Words>
  <Characters>13856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Интеллектуальные системы</vt:lpstr>
    </vt:vector>
  </TitlesOfParts>
  <Company>Минобрнауки</Company>
  <LinksUpToDate>false</LinksUpToDate>
  <CharactersWithSpaces>15715</CharactersWithSpaces>
  <SharedDoc>false</SharedDoc>
  <HLinks>
    <vt:vector size="54" baseType="variant">
      <vt:variant>
        <vt:i4>3801215</vt:i4>
      </vt:variant>
      <vt:variant>
        <vt:i4>24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3801215</vt:i4>
      </vt:variant>
      <vt:variant>
        <vt:i4>21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3407995</vt:i4>
      </vt:variant>
      <vt:variant>
        <vt:i4>18</vt:i4>
      </vt:variant>
      <vt:variant>
        <vt:i4>0</vt:i4>
      </vt:variant>
      <vt:variant>
        <vt:i4>5</vt:i4>
      </vt:variant>
      <vt:variant>
        <vt:lpwstr>http://search.proquest.com/pqdtglobal/dissertations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5374040</vt:i4>
      </vt:variant>
      <vt:variant>
        <vt:i4>12</vt:i4>
      </vt:variant>
      <vt:variant>
        <vt:i4>0</vt:i4>
      </vt:variant>
      <vt:variant>
        <vt:i4>5</vt:i4>
      </vt:variant>
      <vt:variant>
        <vt:lpwstr>http://elib.pstu.ru/</vt:lpwstr>
      </vt:variant>
      <vt:variant>
        <vt:lpwstr/>
      </vt:variant>
      <vt:variant>
        <vt:i4>3407924</vt:i4>
      </vt:variant>
      <vt:variant>
        <vt:i4>9</vt:i4>
      </vt:variant>
      <vt:variant>
        <vt:i4>0</vt:i4>
      </vt:variant>
      <vt:variant>
        <vt:i4>5</vt:i4>
      </vt:variant>
      <vt:variant>
        <vt:lpwstr>http://elib.pstu.ru/vufind/Author/Home?author=%D0%92%D0%BB%D0%B0%D1%81%D0%BE%D0%B2+%D0%95.+%D0%92.</vt:lpwstr>
      </vt:variant>
      <vt:variant>
        <vt:lpwstr/>
      </vt:variant>
      <vt:variant>
        <vt:i4>1704007</vt:i4>
      </vt:variant>
      <vt:variant>
        <vt:i4>6</vt:i4>
      </vt:variant>
      <vt:variant>
        <vt:i4>0</vt:i4>
      </vt:variant>
      <vt:variant>
        <vt:i4>5</vt:i4>
      </vt:variant>
      <vt:variant>
        <vt:lpwstr>http://elib.pstu.ru/vufind/Author/Home?author=%D0%A8%D0%B8%D0%BF%D0%BE%D0%B2+%D0%A0.+%D0%90.</vt:lpwstr>
      </vt:variant>
      <vt:variant>
        <vt:lpwstr/>
      </vt:variant>
      <vt:variant>
        <vt:i4>4522010</vt:i4>
      </vt:variant>
      <vt:variant>
        <vt:i4>3</vt:i4>
      </vt:variant>
      <vt:variant>
        <vt:i4>0</vt:i4>
      </vt:variant>
      <vt:variant>
        <vt:i4>5</vt:i4>
      </vt:variant>
      <vt:variant>
        <vt:lpwstr>http://elib.pstu.ru/vufind/Author/Home?author=%D0%A1%D0%B0%D0%BC%D0%BE%D1%85%D0%B8%D0%BD+%D0%92.+%D0%A4.</vt:lpwstr>
      </vt:variant>
      <vt:variant>
        <vt:lpwstr/>
      </vt:variant>
      <vt:variant>
        <vt:i4>1769543</vt:i4>
      </vt:variant>
      <vt:variant>
        <vt:i4>0</vt:i4>
      </vt:variant>
      <vt:variant>
        <vt:i4>0</vt:i4>
      </vt:variant>
      <vt:variant>
        <vt:i4>5</vt:i4>
      </vt:variant>
      <vt:variant>
        <vt:lpwstr>http://elib.pstu.ru/vufind/Author/Home?author=%D0%9C%D1%83%D0%BD%D0%B8%D0%BD+%D0%90.+%D0%93.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Интеллектуальные системы</dc:title>
  <dc:subject>Рабочая программа</dc:subject>
  <dc:creator>Кузьмин</dc:creator>
  <cp:lastModifiedBy>Свисткова Лариса</cp:lastModifiedBy>
  <cp:revision>3</cp:revision>
  <cp:lastPrinted>2022-02-08T10:36:00Z</cp:lastPrinted>
  <dcterms:created xsi:type="dcterms:W3CDTF">2022-03-25T10:12:00Z</dcterms:created>
  <dcterms:modified xsi:type="dcterms:W3CDTF">2022-04-11T10:18:00Z</dcterms:modified>
</cp:coreProperties>
</file>