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AD54" w14:textId="77777777" w:rsidR="00330D95" w:rsidRPr="00947A29" w:rsidRDefault="00AC7230" w:rsidP="00FA3FDC">
      <w:pPr>
        <w:pStyle w:val="Style1"/>
        <w:widowControl/>
        <w:spacing w:line="240" w:lineRule="auto"/>
        <w:ind w:left="366" w:right="-321" w:hanging="14"/>
        <w:rPr>
          <w:rStyle w:val="FontStyle15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pacing w:val="-1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C4D220" wp14:editId="7EBDD59C">
            <wp:simplePos x="0" y="0"/>
            <wp:positionH relativeFrom="column">
              <wp:posOffset>11996</wp:posOffset>
            </wp:positionH>
            <wp:positionV relativeFrom="paragraph">
              <wp:posOffset>106947</wp:posOffset>
            </wp:positionV>
            <wp:extent cx="774357" cy="928552"/>
            <wp:effectExtent l="19050" t="0" r="6693" b="0"/>
            <wp:wrapNone/>
            <wp:docPr id="2" name="Рисунок 1" descr="J:\Download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wnloads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59" t="15116" r="22488" b="1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33" cy="92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01460F" w14:textId="77777777" w:rsidR="00330D95" w:rsidRPr="00C50399" w:rsidRDefault="00330D95" w:rsidP="00FA3FDC">
      <w:pPr>
        <w:pStyle w:val="Style1"/>
        <w:widowControl/>
        <w:shd w:val="clear" w:color="auto" w:fill="FFFFFF" w:themeFill="background1"/>
        <w:spacing w:line="240" w:lineRule="auto"/>
        <w:ind w:left="366" w:right="-321" w:hanging="14"/>
        <w:rPr>
          <w:rStyle w:val="FontStyle15"/>
          <w:rFonts w:asciiTheme="minorHAnsi" w:hAnsiTheme="minorHAnsi" w:cstheme="minorHAnsi"/>
          <w:spacing w:val="0"/>
          <w:sz w:val="32"/>
          <w:szCs w:val="22"/>
        </w:rPr>
      </w:pPr>
      <w:r w:rsidRPr="00C50399">
        <w:rPr>
          <w:rStyle w:val="FontStyle15"/>
          <w:rFonts w:asciiTheme="minorHAnsi" w:hAnsiTheme="minorHAnsi" w:cstheme="minorHAnsi"/>
          <w:spacing w:val="0"/>
          <w:sz w:val="32"/>
          <w:szCs w:val="22"/>
        </w:rPr>
        <w:t>Уважаемые</w:t>
      </w:r>
      <w:r w:rsidR="00517D82">
        <w:rPr>
          <w:rStyle w:val="FontStyle15"/>
          <w:rFonts w:asciiTheme="minorHAnsi" w:hAnsiTheme="minorHAnsi" w:cstheme="minorHAnsi"/>
          <w:spacing w:val="0"/>
          <w:sz w:val="32"/>
          <w:szCs w:val="22"/>
        </w:rPr>
        <w:t xml:space="preserve"> родители и</w:t>
      </w:r>
      <w:r w:rsidRPr="00C50399">
        <w:rPr>
          <w:rStyle w:val="FontStyle15"/>
          <w:rFonts w:asciiTheme="minorHAnsi" w:hAnsiTheme="minorHAnsi" w:cstheme="minorHAnsi"/>
          <w:spacing w:val="0"/>
          <w:sz w:val="32"/>
          <w:szCs w:val="22"/>
        </w:rPr>
        <w:t xml:space="preserve"> выпускники</w:t>
      </w:r>
      <w:r w:rsidR="00925464" w:rsidRPr="00C50399">
        <w:rPr>
          <w:rStyle w:val="FontStyle15"/>
          <w:rFonts w:asciiTheme="minorHAnsi" w:hAnsiTheme="minorHAnsi" w:cstheme="minorHAnsi"/>
          <w:spacing w:val="0"/>
          <w:sz w:val="32"/>
          <w:szCs w:val="22"/>
        </w:rPr>
        <w:t xml:space="preserve"> школ</w:t>
      </w:r>
      <w:r w:rsidRPr="00C50399">
        <w:rPr>
          <w:rStyle w:val="FontStyle15"/>
          <w:rFonts w:asciiTheme="minorHAnsi" w:hAnsiTheme="minorHAnsi" w:cstheme="minorHAnsi"/>
          <w:spacing w:val="0"/>
          <w:sz w:val="32"/>
          <w:szCs w:val="22"/>
        </w:rPr>
        <w:t>!</w:t>
      </w:r>
    </w:p>
    <w:p w14:paraId="75E97F6B" w14:textId="77777777" w:rsidR="00AE0E9F" w:rsidRPr="00C50399" w:rsidRDefault="00330D95" w:rsidP="00FA3FDC">
      <w:pPr>
        <w:pStyle w:val="Style1"/>
        <w:widowControl/>
        <w:shd w:val="clear" w:color="auto" w:fill="FFFFFF" w:themeFill="background1"/>
        <w:spacing w:line="240" w:lineRule="auto"/>
        <w:ind w:left="366" w:right="-321" w:hanging="14"/>
        <w:rPr>
          <w:rStyle w:val="FontStyle15"/>
          <w:rFonts w:asciiTheme="minorHAnsi" w:hAnsiTheme="minorHAnsi" w:cstheme="minorHAnsi"/>
          <w:spacing w:val="0"/>
          <w:sz w:val="23"/>
          <w:szCs w:val="23"/>
        </w:rPr>
      </w:pPr>
      <w:r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>ООО «ЛУКОЙЛ-Западная Сибирь» информирует Вас о возможности</w:t>
      </w:r>
      <w:r w:rsidR="00AE0E9F"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 xml:space="preserve"> поступления</w:t>
      </w:r>
    </w:p>
    <w:p w14:paraId="19CA2123" w14:textId="77777777" w:rsidR="00EB0A00" w:rsidRPr="00C50399" w:rsidRDefault="00925464" w:rsidP="00FA3FDC">
      <w:pPr>
        <w:pStyle w:val="Style1"/>
        <w:widowControl/>
        <w:shd w:val="clear" w:color="auto" w:fill="FFFFFF" w:themeFill="background1"/>
        <w:spacing w:line="240" w:lineRule="auto"/>
        <w:ind w:left="366" w:right="-321" w:hanging="14"/>
        <w:rPr>
          <w:rStyle w:val="FontStyle15"/>
          <w:rFonts w:asciiTheme="minorHAnsi" w:hAnsiTheme="minorHAnsi" w:cstheme="minorHAnsi"/>
          <w:spacing w:val="0"/>
          <w:sz w:val="23"/>
          <w:szCs w:val="23"/>
        </w:rPr>
      </w:pPr>
      <w:r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>в</w:t>
      </w:r>
      <w:r w:rsidR="00EB0A00"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 xml:space="preserve"> Ко</w:t>
      </w:r>
      <w:r w:rsidR="00B5177D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>рпоративную группу ООО</w:t>
      </w:r>
      <w:r w:rsidR="00310DBE"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 xml:space="preserve"> «ЛУКОЙЛ</w:t>
      </w:r>
      <w:r w:rsidR="00B5177D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>-Западная Сибирь</w:t>
      </w:r>
      <w:r w:rsidR="00310DBE"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 xml:space="preserve">» </w:t>
      </w:r>
    </w:p>
    <w:p w14:paraId="7A65F987" w14:textId="77777777" w:rsidR="00214C78" w:rsidRPr="00C50399" w:rsidRDefault="00EB0A00" w:rsidP="00FA3FDC">
      <w:pPr>
        <w:pStyle w:val="Style1"/>
        <w:widowControl/>
        <w:shd w:val="clear" w:color="auto" w:fill="FFFFFF" w:themeFill="background1"/>
        <w:spacing w:line="240" w:lineRule="auto"/>
        <w:ind w:left="366" w:right="-321" w:hanging="14"/>
        <w:rPr>
          <w:rStyle w:val="FontStyle15"/>
          <w:rFonts w:asciiTheme="minorHAnsi" w:hAnsiTheme="minorHAnsi" w:cstheme="minorHAnsi"/>
          <w:spacing w:val="0"/>
          <w:sz w:val="23"/>
          <w:szCs w:val="23"/>
        </w:rPr>
      </w:pPr>
      <w:r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 xml:space="preserve">Пермского Национального Исследовательского Политехнического </w:t>
      </w:r>
      <w:r w:rsidR="00330D95"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>университет</w:t>
      </w:r>
      <w:r w:rsidRPr="00C50399">
        <w:rPr>
          <w:rStyle w:val="FontStyle15"/>
          <w:rFonts w:asciiTheme="minorHAnsi" w:hAnsiTheme="minorHAnsi" w:cstheme="minorHAnsi"/>
          <w:spacing w:val="0"/>
          <w:sz w:val="23"/>
          <w:szCs w:val="23"/>
        </w:rPr>
        <w:t>а</w:t>
      </w:r>
    </w:p>
    <w:p w14:paraId="3522AAA0" w14:textId="77777777" w:rsidR="00330D95" w:rsidRPr="00C004B1" w:rsidRDefault="00E61AC6" w:rsidP="00FA3FDC">
      <w:pPr>
        <w:pStyle w:val="Style1"/>
        <w:widowControl/>
        <w:spacing w:line="240" w:lineRule="auto"/>
        <w:ind w:left="-14"/>
        <w:rPr>
          <w:rStyle w:val="FontStyle15"/>
          <w:rFonts w:asciiTheme="minorHAnsi" w:hAnsiTheme="minorHAnsi" w:cstheme="minorHAnsi"/>
          <w:spacing w:val="0"/>
          <w:sz w:val="28"/>
          <w:szCs w:val="28"/>
        </w:rPr>
      </w:pPr>
      <w:r w:rsidRPr="00C004B1">
        <w:rPr>
          <w:rStyle w:val="FontStyle15"/>
          <w:rFonts w:asciiTheme="minorHAnsi" w:hAnsiTheme="minorHAnsi" w:cstheme="minorHAnsi"/>
          <w:spacing w:val="0"/>
          <w:sz w:val="28"/>
          <w:szCs w:val="28"/>
        </w:rPr>
        <w:t>Ка</w:t>
      </w:r>
      <w:r w:rsidR="00FF0E00" w:rsidRPr="00C004B1">
        <w:rPr>
          <w:rStyle w:val="FontStyle15"/>
          <w:rFonts w:asciiTheme="minorHAnsi" w:hAnsiTheme="minorHAnsi" w:cstheme="minorHAnsi"/>
          <w:spacing w:val="0"/>
          <w:sz w:val="28"/>
          <w:szCs w:val="28"/>
        </w:rPr>
        <w:t xml:space="preserve">к стать студентом </w:t>
      </w:r>
      <w:r w:rsidRPr="00C004B1">
        <w:rPr>
          <w:rStyle w:val="FontStyle15"/>
          <w:rFonts w:asciiTheme="minorHAnsi" w:hAnsiTheme="minorHAnsi" w:cstheme="minorHAnsi"/>
          <w:spacing w:val="0"/>
          <w:sz w:val="28"/>
          <w:szCs w:val="28"/>
        </w:rPr>
        <w:t>группы?</w:t>
      </w:r>
    </w:p>
    <w:p w14:paraId="0DF89C43" w14:textId="77777777" w:rsidR="00FA3FDC" w:rsidRPr="00FA3FDC" w:rsidRDefault="00FA3FDC" w:rsidP="00FA3FDC">
      <w:pPr>
        <w:pStyle w:val="Style1"/>
        <w:widowControl/>
        <w:spacing w:line="240" w:lineRule="auto"/>
        <w:ind w:left="-14"/>
        <w:rPr>
          <w:rStyle w:val="FontStyle15"/>
          <w:rFonts w:asciiTheme="minorHAnsi" w:hAnsiTheme="minorHAnsi" w:cstheme="minorHAnsi"/>
          <w:sz w:val="12"/>
          <w:szCs w:val="28"/>
        </w:rPr>
      </w:pPr>
    </w:p>
    <w:p w14:paraId="158F6B8B" w14:textId="77777777" w:rsidR="00925464" w:rsidRPr="00C50399" w:rsidRDefault="005A779B" w:rsidP="00FA3FDC">
      <w:pPr>
        <w:pStyle w:val="Style1"/>
        <w:widowControl/>
        <w:shd w:val="clear" w:color="auto" w:fill="F2F2F2" w:themeFill="background1" w:themeFillShade="F2"/>
        <w:spacing w:line="240" w:lineRule="auto"/>
        <w:ind w:left="-14" w:right="-307"/>
        <w:jc w:val="left"/>
        <w:rPr>
          <w:rStyle w:val="FontStyle15"/>
          <w:rFonts w:asciiTheme="minorHAnsi" w:hAnsiTheme="minorHAnsi" w:cstheme="minorHAnsi"/>
          <w:spacing w:val="0"/>
          <w:sz w:val="22"/>
          <w:szCs w:val="22"/>
        </w:rPr>
      </w:pPr>
      <w:r w:rsidRPr="00C50399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 xml:space="preserve">Шаг </w:t>
      </w:r>
      <w:r w:rsidR="00E61AC6" w:rsidRPr="00C50399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>1. Выбрать пр</w:t>
      </w:r>
      <w:r w:rsidR="00925464" w:rsidRPr="00C50399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>офессию нефтяник!</w:t>
      </w:r>
    </w:p>
    <w:p w14:paraId="3A1D65A0" w14:textId="77777777" w:rsidR="00D717CF" w:rsidRPr="00C50399" w:rsidRDefault="00925464" w:rsidP="00FA3FDC">
      <w:pPr>
        <w:pStyle w:val="Style1"/>
        <w:widowControl/>
        <w:shd w:val="clear" w:color="auto" w:fill="F2F2F2" w:themeFill="background1" w:themeFillShade="F2"/>
        <w:spacing w:line="240" w:lineRule="auto"/>
        <w:ind w:left="-14" w:right="-307"/>
        <w:jc w:val="left"/>
        <w:rPr>
          <w:rStyle w:val="FontStyle15"/>
          <w:rFonts w:asciiTheme="minorHAnsi" w:hAnsiTheme="minorHAnsi" w:cstheme="minorHAnsi"/>
          <w:spacing w:val="0"/>
          <w:sz w:val="22"/>
          <w:szCs w:val="22"/>
        </w:rPr>
      </w:pPr>
      <w:r w:rsidRPr="00C50399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>Соответствующие направления</w:t>
      </w:r>
      <w:r w:rsidR="00E61AC6" w:rsidRPr="00C50399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 xml:space="preserve"> подготовки – Нефтегазовое дело</w:t>
      </w:r>
      <w:r w:rsidRPr="00C50399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 xml:space="preserve">, </w:t>
      </w:r>
      <w:r w:rsidR="00B5177D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>Нефтегазовая техника и технологии</w:t>
      </w:r>
      <w:r w:rsidRPr="00C50399">
        <w:rPr>
          <w:rStyle w:val="FontStyle15"/>
          <w:rFonts w:asciiTheme="minorHAnsi" w:hAnsiTheme="minorHAnsi" w:cstheme="minorHAnsi"/>
          <w:spacing w:val="0"/>
          <w:sz w:val="22"/>
          <w:szCs w:val="22"/>
        </w:rPr>
        <w:t>;</w:t>
      </w:r>
    </w:p>
    <w:p w14:paraId="14D07276" w14:textId="77777777" w:rsidR="00D717CF" w:rsidRPr="00C50399" w:rsidRDefault="00D717CF" w:rsidP="00FA3FDC">
      <w:pPr>
        <w:pStyle w:val="Style1"/>
        <w:widowControl/>
        <w:spacing w:line="240" w:lineRule="auto"/>
        <w:ind w:left="-14" w:right="-307"/>
        <w:jc w:val="left"/>
        <w:rPr>
          <w:rStyle w:val="FontStyle15"/>
          <w:rFonts w:asciiTheme="minorHAnsi" w:hAnsiTheme="minorHAnsi" w:cstheme="minorHAnsi"/>
          <w:spacing w:val="0"/>
          <w:sz w:val="10"/>
          <w:szCs w:val="10"/>
        </w:rPr>
      </w:pPr>
    </w:p>
    <w:p w14:paraId="1BC3C959" w14:textId="77777777" w:rsidR="001D0F0D" w:rsidRPr="00C50399" w:rsidRDefault="005A779B" w:rsidP="00FA3FDC">
      <w:pPr>
        <w:pStyle w:val="Style1"/>
        <w:widowControl/>
        <w:shd w:val="clear" w:color="auto" w:fill="F2F2F2" w:themeFill="background1" w:themeFillShade="F2"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0399">
        <w:rPr>
          <w:rFonts w:asciiTheme="minorHAnsi" w:hAnsiTheme="minorHAnsi" w:cstheme="minorHAnsi"/>
          <w:b/>
          <w:sz w:val="22"/>
          <w:szCs w:val="22"/>
        </w:rPr>
        <w:t>Шаг 2</w:t>
      </w:r>
      <w:r w:rsidR="00B5177D">
        <w:rPr>
          <w:rFonts w:asciiTheme="minorHAnsi" w:hAnsiTheme="minorHAnsi" w:cstheme="minorHAnsi"/>
          <w:b/>
          <w:sz w:val="22"/>
          <w:szCs w:val="22"/>
        </w:rPr>
        <w:t xml:space="preserve">. Проинформировать </w:t>
      </w:r>
      <w:r w:rsidR="00B5177D" w:rsidRPr="00C50399">
        <w:rPr>
          <w:rFonts w:asciiTheme="minorHAnsi" w:hAnsiTheme="minorHAnsi" w:cstheme="minorHAnsi"/>
          <w:b/>
          <w:sz w:val="22"/>
          <w:szCs w:val="22"/>
        </w:rPr>
        <w:t>Отдел подбора персона</w:t>
      </w:r>
      <w:r w:rsidR="00B5177D">
        <w:rPr>
          <w:rFonts w:asciiTheme="minorHAnsi" w:hAnsiTheme="minorHAnsi" w:cstheme="minorHAnsi"/>
          <w:b/>
          <w:sz w:val="22"/>
          <w:szCs w:val="22"/>
        </w:rPr>
        <w:t xml:space="preserve">ла </w:t>
      </w:r>
      <w:r w:rsidR="00BC4A03">
        <w:rPr>
          <w:rFonts w:asciiTheme="minorHAnsi" w:hAnsiTheme="minorHAnsi" w:cstheme="minorHAnsi"/>
          <w:b/>
          <w:sz w:val="22"/>
          <w:szCs w:val="22"/>
        </w:rPr>
        <w:t xml:space="preserve">ООО «ЛУКОЙЛ-Западная Сибирь» о </w:t>
      </w:r>
      <w:r w:rsidR="00B5177D">
        <w:rPr>
          <w:rFonts w:asciiTheme="minorHAnsi" w:hAnsiTheme="minorHAnsi" w:cstheme="minorHAnsi"/>
          <w:b/>
          <w:sz w:val="22"/>
          <w:szCs w:val="22"/>
        </w:rPr>
        <w:t xml:space="preserve">необходимости </w:t>
      </w:r>
      <w:r w:rsidR="00D717CF" w:rsidRPr="00C50399">
        <w:rPr>
          <w:rFonts w:asciiTheme="minorHAnsi" w:hAnsiTheme="minorHAnsi" w:cstheme="minorHAnsi"/>
          <w:b/>
          <w:sz w:val="22"/>
          <w:szCs w:val="22"/>
        </w:rPr>
        <w:t>пос</w:t>
      </w:r>
      <w:r w:rsidR="00B5177D">
        <w:rPr>
          <w:rFonts w:asciiTheme="minorHAnsi" w:hAnsiTheme="minorHAnsi" w:cstheme="minorHAnsi"/>
          <w:b/>
          <w:sz w:val="22"/>
          <w:szCs w:val="22"/>
        </w:rPr>
        <w:t xml:space="preserve">тупления в Корпоративную группу </w:t>
      </w:r>
      <w:r w:rsidRPr="00C50399">
        <w:rPr>
          <w:rFonts w:asciiTheme="minorHAnsi" w:hAnsiTheme="minorHAnsi" w:cstheme="minorHAnsi"/>
          <w:b/>
          <w:sz w:val="22"/>
          <w:szCs w:val="22"/>
        </w:rPr>
        <w:t xml:space="preserve">с </w:t>
      </w:r>
      <w:r w:rsidR="003461F8">
        <w:rPr>
          <w:rFonts w:asciiTheme="minorHAnsi" w:hAnsiTheme="minorHAnsi" w:cstheme="minorHAnsi"/>
          <w:b/>
          <w:sz w:val="22"/>
          <w:szCs w:val="22"/>
        </w:rPr>
        <w:t>марта</w:t>
      </w:r>
      <w:r w:rsidR="003025CA" w:rsidRPr="00C503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77D">
        <w:rPr>
          <w:rFonts w:asciiTheme="minorHAnsi" w:hAnsiTheme="minorHAnsi" w:cstheme="minorHAnsi"/>
          <w:b/>
          <w:sz w:val="22"/>
          <w:szCs w:val="22"/>
        </w:rPr>
        <w:t xml:space="preserve">по июнь 2022 </w:t>
      </w:r>
      <w:r w:rsidR="003025CA" w:rsidRPr="00C50399">
        <w:rPr>
          <w:rFonts w:asciiTheme="minorHAnsi" w:hAnsiTheme="minorHAnsi" w:cstheme="minorHAnsi"/>
          <w:b/>
          <w:sz w:val="22"/>
          <w:szCs w:val="22"/>
        </w:rPr>
        <w:t>года</w:t>
      </w:r>
      <w:r w:rsidRPr="00C50399">
        <w:rPr>
          <w:rFonts w:asciiTheme="minorHAnsi" w:hAnsiTheme="minorHAnsi" w:cstheme="minorHAnsi"/>
          <w:b/>
          <w:sz w:val="22"/>
          <w:szCs w:val="22"/>
        </w:rPr>
        <w:t>;</w:t>
      </w:r>
    </w:p>
    <w:p w14:paraId="411022D0" w14:textId="77777777" w:rsidR="00786D15" w:rsidRPr="00C50399" w:rsidRDefault="00786D15" w:rsidP="00786D15">
      <w:pPr>
        <w:pStyle w:val="Style1"/>
        <w:widowControl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23146A58" w14:textId="77777777" w:rsidR="005A779B" w:rsidRPr="00C50399" w:rsidRDefault="00786D15" w:rsidP="005A779B">
      <w:pPr>
        <w:pStyle w:val="Style1"/>
        <w:widowControl/>
        <w:shd w:val="clear" w:color="auto" w:fill="F2F2F2" w:themeFill="background1" w:themeFillShade="F2"/>
        <w:spacing w:line="240" w:lineRule="auto"/>
        <w:ind w:left="-14" w:right="-30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50399">
        <w:rPr>
          <w:rFonts w:asciiTheme="minorHAnsi" w:hAnsiTheme="minorHAnsi" w:cstheme="minorHAnsi"/>
          <w:b/>
          <w:sz w:val="22"/>
          <w:szCs w:val="22"/>
        </w:rPr>
        <w:t xml:space="preserve">Шаг </w:t>
      </w:r>
      <w:r w:rsidR="004A240C">
        <w:rPr>
          <w:rFonts w:asciiTheme="minorHAnsi" w:hAnsiTheme="minorHAnsi" w:cstheme="minorHAnsi"/>
          <w:b/>
          <w:sz w:val="22"/>
          <w:szCs w:val="22"/>
        </w:rPr>
        <w:t>3</w:t>
      </w:r>
      <w:r w:rsidR="005A779B" w:rsidRPr="00C50399">
        <w:rPr>
          <w:rFonts w:asciiTheme="minorHAnsi" w:hAnsiTheme="minorHAnsi" w:cstheme="minorHAnsi"/>
          <w:b/>
          <w:sz w:val="22"/>
          <w:szCs w:val="22"/>
        </w:rPr>
        <w:t>. Сдать ЕГЭ по профильным предметам</w:t>
      </w:r>
    </w:p>
    <w:p w14:paraId="61407135" w14:textId="77777777" w:rsidR="005A779B" w:rsidRPr="00FF0E00" w:rsidRDefault="005A779B" w:rsidP="005A779B">
      <w:pPr>
        <w:pStyle w:val="Style1"/>
        <w:widowControl/>
        <w:spacing w:line="240" w:lineRule="auto"/>
        <w:ind w:left="-14"/>
        <w:rPr>
          <w:rStyle w:val="FontStyle15"/>
          <w:rFonts w:asciiTheme="minorHAnsi" w:hAnsiTheme="minorHAnsi" w:cstheme="minorHAnsi"/>
          <w:sz w:val="10"/>
          <w:szCs w:val="10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4536"/>
        <w:gridCol w:w="2268"/>
      </w:tblGrid>
      <w:tr w:rsidR="005A779B" w:rsidRPr="00947A29" w14:paraId="7ED48705" w14:textId="77777777" w:rsidTr="00AC4102">
        <w:trPr>
          <w:trHeight w:val="449"/>
        </w:trPr>
        <w:tc>
          <w:tcPr>
            <w:tcW w:w="3738" w:type="dxa"/>
            <w:shd w:val="clear" w:color="auto" w:fill="FFFFFF" w:themeFill="background1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14:paraId="0043E3C9" w14:textId="77777777" w:rsidR="005A779B" w:rsidRPr="00AF6BD8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AF6BD8">
              <w:rPr>
                <w:rFonts w:eastAsia="Times New Roman" w:cstheme="minorHAnsi"/>
                <w:b/>
                <w:bCs/>
                <w:sz w:val="16"/>
                <w:szCs w:val="16"/>
              </w:rPr>
              <w:t>Направление подготовки</w:t>
            </w:r>
          </w:p>
        </w:tc>
        <w:tc>
          <w:tcPr>
            <w:tcW w:w="4536" w:type="dxa"/>
            <w:shd w:val="clear" w:color="auto" w:fill="FFFFFF" w:themeFill="background1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14:paraId="47864E37" w14:textId="77777777" w:rsidR="004620CC" w:rsidRPr="00AF6BD8" w:rsidRDefault="004620CC" w:rsidP="004620CC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Вступительные испытания</w:t>
            </w:r>
          </w:p>
          <w:p w14:paraId="067376AB" w14:textId="77777777" w:rsidR="005A779B" w:rsidRPr="00AF6BD8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14:paraId="169C2217" w14:textId="77777777" w:rsidR="005A779B" w:rsidRPr="00AF6BD8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AF6BD8">
              <w:rPr>
                <w:rFonts w:eastAsia="Times New Roman" w:cstheme="minorHAnsi"/>
                <w:b/>
                <w:bCs/>
                <w:sz w:val="16"/>
                <w:szCs w:val="16"/>
              </w:rPr>
              <w:t>Реализуемые формы обучения/Срок обучения</w:t>
            </w:r>
          </w:p>
        </w:tc>
      </w:tr>
      <w:tr w:rsidR="005A779B" w:rsidRPr="00B5177D" w14:paraId="12FEC363" w14:textId="77777777" w:rsidTr="00AC4102">
        <w:trPr>
          <w:trHeight w:val="290"/>
        </w:trPr>
        <w:tc>
          <w:tcPr>
            <w:tcW w:w="3738" w:type="dxa"/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3A4CD3A3" w14:textId="77777777" w:rsidR="005A779B" w:rsidRPr="00B5177D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177D">
              <w:rPr>
                <w:rFonts w:eastAsia="Times New Roman" w:cstheme="minorHAnsi"/>
                <w:b/>
                <w:bCs/>
                <w:sz w:val="20"/>
                <w:szCs w:val="20"/>
              </w:rPr>
              <w:t>Нефтегазовое дело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14:paraId="305FE1C4" w14:textId="77777777" w:rsidR="005A779B" w:rsidRDefault="00A2337F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Математика, </w:t>
            </w:r>
            <w:r w:rsidR="004620CC">
              <w:rPr>
                <w:rFonts w:eastAsia="Times New Roman" w:cstheme="minorHAnsi"/>
                <w:b/>
                <w:sz w:val="20"/>
                <w:szCs w:val="20"/>
              </w:rPr>
              <w:t>Русский язык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, Физика или Информатика и ИКТ</w:t>
            </w:r>
            <w:r w:rsidR="004620CC">
              <w:rPr>
                <w:rFonts w:eastAsia="Times New Roman" w:cstheme="minorHAnsi"/>
                <w:b/>
                <w:sz w:val="20"/>
                <w:szCs w:val="20"/>
              </w:rPr>
              <w:t>;</w:t>
            </w:r>
          </w:p>
          <w:p w14:paraId="6964F5F7" w14:textId="77777777" w:rsidR="004620CC" w:rsidRPr="00B5177D" w:rsidRDefault="004620CC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Проходной балл по ЕГЭ не ниже проходного бала на бюджетные места по итогам приемной компании ПНИПУ прошлого года</w:t>
            </w:r>
          </w:p>
          <w:p w14:paraId="613CF5CC" w14:textId="77777777" w:rsidR="005A779B" w:rsidRPr="00B5177D" w:rsidRDefault="005A779B" w:rsidP="004620CC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7AAE709E" w14:textId="77777777" w:rsidR="005A779B" w:rsidRPr="00B5177D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177D">
              <w:rPr>
                <w:rFonts w:eastAsia="Times New Roman" w:cstheme="minorHAnsi"/>
                <w:b/>
                <w:bCs/>
                <w:sz w:val="20"/>
                <w:szCs w:val="20"/>
              </w:rPr>
              <w:t>Очная,</w:t>
            </w:r>
            <w:r w:rsidR="00B345E4" w:rsidRPr="00B5177D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77D">
              <w:rPr>
                <w:rFonts w:eastAsia="Times New Roman" w:cstheme="minorHAnsi"/>
                <w:b/>
                <w:bCs/>
                <w:sz w:val="20"/>
                <w:szCs w:val="20"/>
              </w:rPr>
              <w:t>Бакалавриат</w:t>
            </w:r>
            <w:proofErr w:type="spellEnd"/>
          </w:p>
          <w:p w14:paraId="1123519E" w14:textId="77777777" w:rsidR="005A779B" w:rsidRPr="00B5177D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177D">
              <w:rPr>
                <w:rFonts w:eastAsia="Times New Roman" w:cstheme="minorHAnsi"/>
                <w:b/>
                <w:sz w:val="20"/>
                <w:szCs w:val="20"/>
              </w:rPr>
              <w:t>(4 года)</w:t>
            </w:r>
          </w:p>
        </w:tc>
      </w:tr>
      <w:tr w:rsidR="005A779B" w:rsidRPr="00B5177D" w14:paraId="48C4767A" w14:textId="77777777" w:rsidTr="00AC4102">
        <w:trPr>
          <w:trHeight w:val="20"/>
        </w:trPr>
        <w:tc>
          <w:tcPr>
            <w:tcW w:w="3738" w:type="dxa"/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529A6E27" w14:textId="77777777" w:rsidR="005A779B" w:rsidRPr="00B5177D" w:rsidRDefault="00B5177D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5177D">
              <w:rPr>
                <w:rStyle w:val="FontStyle15"/>
                <w:rFonts w:asciiTheme="minorHAnsi" w:hAnsiTheme="minorHAnsi" w:cstheme="minorHAnsi"/>
                <w:spacing w:val="0"/>
              </w:rPr>
              <w:t>Нефтегазовая техника и технологии (Группа «Разработка и эксплуатация нефтяных и газовых месторождений»)</w:t>
            </w:r>
          </w:p>
        </w:tc>
        <w:tc>
          <w:tcPr>
            <w:tcW w:w="4536" w:type="dxa"/>
            <w:vMerge/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0980A90F" w14:textId="77777777" w:rsidR="005A779B" w:rsidRPr="00B5177D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14:paraId="27E26497" w14:textId="77777777" w:rsidR="005A779B" w:rsidRPr="00B5177D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177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Очная, </w:t>
            </w:r>
            <w:proofErr w:type="spellStart"/>
            <w:r w:rsidRPr="00B5177D">
              <w:rPr>
                <w:rFonts w:eastAsia="Times New Roman" w:cstheme="minorHAnsi"/>
                <w:b/>
                <w:bCs/>
                <w:sz w:val="20"/>
                <w:szCs w:val="20"/>
              </w:rPr>
              <w:t>Специалитет</w:t>
            </w:r>
            <w:proofErr w:type="spellEnd"/>
          </w:p>
          <w:p w14:paraId="3339BAEA" w14:textId="77777777" w:rsidR="005A779B" w:rsidRPr="00B5177D" w:rsidRDefault="005A779B" w:rsidP="00C86A44">
            <w:pPr>
              <w:spacing w:after="0" w:line="240" w:lineRule="auto"/>
              <w:ind w:left="-1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177D">
              <w:rPr>
                <w:rFonts w:eastAsia="Times New Roman" w:cstheme="minorHAnsi"/>
                <w:b/>
                <w:sz w:val="20"/>
                <w:szCs w:val="20"/>
              </w:rPr>
              <w:t>(5</w:t>
            </w:r>
            <w:r w:rsidR="004620CC">
              <w:rPr>
                <w:rFonts w:eastAsia="Times New Roman" w:cstheme="minorHAnsi"/>
                <w:b/>
                <w:sz w:val="20"/>
                <w:szCs w:val="20"/>
              </w:rPr>
              <w:t>,5</w:t>
            </w:r>
            <w:r w:rsidRPr="00B5177D">
              <w:rPr>
                <w:rFonts w:eastAsia="Times New Roman" w:cstheme="minorHAnsi"/>
                <w:b/>
                <w:sz w:val="20"/>
                <w:szCs w:val="20"/>
              </w:rPr>
              <w:t xml:space="preserve"> лет)</w:t>
            </w:r>
          </w:p>
        </w:tc>
      </w:tr>
    </w:tbl>
    <w:p w14:paraId="34020D7F" w14:textId="77777777" w:rsidR="001D0F0D" w:rsidRPr="00FF0E00" w:rsidRDefault="001D0F0D" w:rsidP="00360D36">
      <w:pPr>
        <w:spacing w:after="0" w:line="240" w:lineRule="auto"/>
        <w:ind w:left="-14" w:right="-251"/>
        <w:jc w:val="both"/>
        <w:rPr>
          <w:rFonts w:eastAsia="Times New Roman" w:cstheme="minorHAnsi"/>
          <w:sz w:val="10"/>
          <w:szCs w:val="10"/>
        </w:rPr>
      </w:pPr>
    </w:p>
    <w:p w14:paraId="4DCC9F8C" w14:textId="77777777" w:rsidR="001D0F0D" w:rsidRDefault="004A240C" w:rsidP="00FA3FDC">
      <w:pPr>
        <w:pStyle w:val="Style1"/>
        <w:widowControl/>
        <w:shd w:val="clear" w:color="auto" w:fill="F2F2F2" w:themeFill="background1" w:themeFillShade="F2"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Шаг 4</w:t>
      </w:r>
      <w:r w:rsidR="001D0F0D">
        <w:rPr>
          <w:rFonts w:asciiTheme="minorHAnsi" w:hAnsiTheme="minorHAnsi" w:cstheme="minorHAnsi"/>
          <w:b/>
          <w:sz w:val="22"/>
          <w:szCs w:val="22"/>
        </w:rPr>
        <w:t xml:space="preserve">. Пройти конкурс среди абитуриентов, поступающих в Корпоративную группу </w:t>
      </w:r>
    </w:p>
    <w:p w14:paraId="3E11929B" w14:textId="77777777" w:rsidR="001D0F0D" w:rsidRDefault="00FA3FDC" w:rsidP="00360D36">
      <w:pPr>
        <w:pStyle w:val="Style1"/>
        <w:widowControl/>
        <w:spacing w:line="240" w:lineRule="auto"/>
        <w:ind w:left="-14" w:right="-251"/>
        <w:jc w:val="both"/>
        <w:rPr>
          <w:rStyle w:val="a3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(с учетом баллов по ЕГЭ, участия</w:t>
      </w:r>
      <w:r w:rsidR="001D0F0D" w:rsidRPr="001D0F0D">
        <w:rPr>
          <w:rFonts w:asciiTheme="minorHAnsi" w:hAnsiTheme="minorHAnsi" w:cstheme="minorHAnsi"/>
          <w:sz w:val="22"/>
          <w:szCs w:val="22"/>
        </w:rPr>
        <w:t xml:space="preserve"> в конкурсах, олимпиадах</w:t>
      </w:r>
      <w:r w:rsidR="001D0F0D" w:rsidRPr="001D0F0D">
        <w:rPr>
          <w:rStyle w:val="a3"/>
          <w:rFonts w:asciiTheme="minorHAnsi" w:hAnsiTheme="minorHAnsi" w:cstheme="minorHAnsi"/>
          <w:b w:val="0"/>
          <w:sz w:val="22"/>
          <w:szCs w:val="22"/>
        </w:rPr>
        <w:t>, которые учитываются в качестве индивидуальных достижений)</w:t>
      </w:r>
      <w:r w:rsidR="005A779B">
        <w:rPr>
          <w:rStyle w:val="a3"/>
          <w:rFonts w:asciiTheme="minorHAnsi" w:hAnsiTheme="minorHAnsi" w:cstheme="minorHAnsi"/>
          <w:b w:val="0"/>
          <w:sz w:val="22"/>
          <w:szCs w:val="22"/>
        </w:rPr>
        <w:t>;</w:t>
      </w:r>
    </w:p>
    <w:p w14:paraId="4332087E" w14:textId="77777777" w:rsidR="00FF0E00" w:rsidRPr="00360D36" w:rsidRDefault="00FF0E00" w:rsidP="00360D36">
      <w:pPr>
        <w:pStyle w:val="Style1"/>
        <w:widowControl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17CAED9" w14:textId="77777777" w:rsidR="00FF0E00" w:rsidRDefault="004A240C" w:rsidP="00FA3FDC">
      <w:pPr>
        <w:pStyle w:val="Style1"/>
        <w:widowControl/>
        <w:shd w:val="clear" w:color="auto" w:fill="F2F2F2" w:themeFill="background1" w:themeFillShade="F2"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Шаг 5</w:t>
      </w:r>
      <w:r w:rsidR="00FF0E00">
        <w:rPr>
          <w:rFonts w:asciiTheme="minorHAnsi" w:hAnsiTheme="minorHAnsi" w:cstheme="minorHAnsi"/>
          <w:b/>
          <w:sz w:val="22"/>
          <w:szCs w:val="22"/>
        </w:rPr>
        <w:t>. Дополнительная информация:</w:t>
      </w:r>
    </w:p>
    <w:p w14:paraId="574CBC4F" w14:textId="77777777" w:rsidR="00651D2B" w:rsidRPr="00AC4102" w:rsidRDefault="00786D15" w:rsidP="00360D36">
      <w:pPr>
        <w:pStyle w:val="Style1"/>
        <w:widowControl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102">
        <w:rPr>
          <w:rFonts w:asciiTheme="minorHAnsi" w:hAnsiTheme="minorHAnsi" w:cstheme="minorHAnsi"/>
          <w:sz w:val="22"/>
          <w:szCs w:val="22"/>
        </w:rPr>
        <w:t xml:space="preserve">- </w:t>
      </w:r>
      <w:r w:rsidR="004620CC" w:rsidRPr="00AC4102">
        <w:rPr>
          <w:rFonts w:asciiTheme="minorHAnsi" w:hAnsiTheme="minorHAnsi" w:cstheme="minorHAnsi"/>
          <w:sz w:val="22"/>
          <w:szCs w:val="22"/>
        </w:rPr>
        <w:t xml:space="preserve">Оплата расходов, связанных с обучением студентов Корпоративной группы производится на основании договора об образовании на обучение по образовательным программам высшего образования, заключенного с ПНИПУ, Обществом и студентом. </w:t>
      </w:r>
      <w:r w:rsidR="004620CC" w:rsidRPr="00AC4102">
        <w:rPr>
          <w:rFonts w:asciiTheme="minorHAnsi" w:hAnsiTheme="minorHAnsi" w:cstheme="minorHAnsi"/>
          <w:b/>
          <w:sz w:val="22"/>
          <w:szCs w:val="22"/>
        </w:rPr>
        <w:t>Затраты на обучение несет ООО «ЛУКОЙЛ-Западная Сибирь»</w:t>
      </w:r>
      <w:r w:rsidR="00651D2B" w:rsidRPr="00AC4102">
        <w:rPr>
          <w:rFonts w:asciiTheme="minorHAnsi" w:hAnsiTheme="minorHAnsi" w:cstheme="minorHAnsi"/>
          <w:b/>
          <w:sz w:val="22"/>
          <w:szCs w:val="22"/>
        </w:rPr>
        <w:t>;</w:t>
      </w:r>
    </w:p>
    <w:p w14:paraId="35E0F7BE" w14:textId="77777777" w:rsidR="00651D2B" w:rsidRPr="00AC4102" w:rsidRDefault="00651D2B" w:rsidP="00360D36">
      <w:pPr>
        <w:pStyle w:val="Style1"/>
        <w:widowControl/>
        <w:spacing w:line="240" w:lineRule="auto"/>
        <w:ind w:left="-14" w:right="-251"/>
        <w:jc w:val="both"/>
        <w:rPr>
          <w:rFonts w:asciiTheme="minorHAnsi" w:hAnsiTheme="minorHAnsi" w:cstheme="minorHAnsi"/>
          <w:sz w:val="22"/>
          <w:szCs w:val="22"/>
        </w:rPr>
      </w:pPr>
      <w:r w:rsidRPr="00AC4102">
        <w:rPr>
          <w:rFonts w:asciiTheme="minorHAnsi" w:hAnsiTheme="minorHAnsi" w:cstheme="minorHAnsi"/>
          <w:sz w:val="22"/>
          <w:szCs w:val="22"/>
        </w:rPr>
        <w:t>- С целью стимулирования и поддержки освоения студентами образовательных программ предусмотрены:</w:t>
      </w:r>
    </w:p>
    <w:p w14:paraId="128D1416" w14:textId="77777777" w:rsidR="00786D15" w:rsidRPr="00AC4102" w:rsidRDefault="00651D2B" w:rsidP="00360D36">
      <w:pPr>
        <w:pStyle w:val="Style1"/>
        <w:widowControl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102">
        <w:rPr>
          <w:rFonts w:asciiTheme="minorHAnsi" w:hAnsiTheme="minorHAnsi" w:cstheme="minorHAnsi"/>
          <w:b/>
          <w:sz w:val="22"/>
          <w:szCs w:val="22"/>
        </w:rPr>
        <w:t>-именные стипендии (включая надбавки)</w:t>
      </w:r>
    </w:p>
    <w:p w14:paraId="49483E39" w14:textId="77777777" w:rsidR="00DA151B" w:rsidRPr="00AC4102" w:rsidRDefault="00651D2B" w:rsidP="00651D2B">
      <w:pPr>
        <w:pStyle w:val="Style1"/>
        <w:widowControl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102">
        <w:rPr>
          <w:rFonts w:asciiTheme="minorHAnsi" w:hAnsiTheme="minorHAnsi" w:cstheme="minorHAnsi"/>
          <w:b/>
          <w:sz w:val="22"/>
          <w:szCs w:val="22"/>
        </w:rPr>
        <w:t>-возмещение стоимости проживания в современном общежитии на весь период обучения (</w:t>
      </w:r>
      <w:proofErr w:type="spellStart"/>
      <w:r w:rsidRPr="00AC4102">
        <w:rPr>
          <w:rFonts w:asciiTheme="minorHAnsi" w:hAnsiTheme="minorHAnsi" w:cstheme="minorHAnsi"/>
          <w:b/>
          <w:sz w:val="22"/>
          <w:szCs w:val="22"/>
        </w:rPr>
        <w:t>г.Пермь</w:t>
      </w:r>
      <w:proofErr w:type="spellEnd"/>
      <w:r w:rsidRPr="00AC4102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AC4102">
        <w:rPr>
          <w:rFonts w:asciiTheme="minorHAnsi" w:hAnsiTheme="minorHAnsi" w:cstheme="minorHAnsi"/>
          <w:b/>
          <w:sz w:val="22"/>
          <w:szCs w:val="22"/>
        </w:rPr>
        <w:t>г.</w:t>
      </w:r>
      <w:r w:rsidR="00FF0E00" w:rsidRPr="00AC4102">
        <w:rPr>
          <w:rFonts w:asciiTheme="minorHAnsi" w:hAnsiTheme="minorHAnsi" w:cstheme="minorHAnsi"/>
          <w:b/>
          <w:sz w:val="22"/>
          <w:szCs w:val="22"/>
        </w:rPr>
        <w:t>Когалым</w:t>
      </w:r>
      <w:proofErr w:type="spellEnd"/>
      <w:r w:rsidR="00FF0E00" w:rsidRPr="00AC4102">
        <w:rPr>
          <w:rFonts w:asciiTheme="minorHAnsi" w:hAnsiTheme="minorHAnsi" w:cstheme="minorHAnsi"/>
          <w:b/>
          <w:sz w:val="22"/>
          <w:szCs w:val="22"/>
        </w:rPr>
        <w:t>)</w:t>
      </w:r>
      <w:r w:rsidR="00DA151B" w:rsidRPr="00AC4102">
        <w:rPr>
          <w:rFonts w:asciiTheme="minorHAnsi" w:hAnsiTheme="minorHAnsi" w:cstheme="minorHAnsi"/>
          <w:b/>
          <w:sz w:val="22"/>
          <w:szCs w:val="22"/>
        </w:rPr>
        <w:t>;</w:t>
      </w:r>
      <w:r w:rsidR="00FF0E00" w:rsidRPr="00AC4102">
        <w:rPr>
          <w:rFonts w:asciiTheme="minorHAnsi" w:hAnsiTheme="minorHAnsi" w:cstheme="minorHAnsi"/>
          <w:b/>
          <w:sz w:val="22"/>
          <w:szCs w:val="22"/>
        </w:rPr>
        <w:t xml:space="preserve"> В 2023 году планируется открытие филиала ПНИПУ в г. Когалым</w:t>
      </w:r>
    </w:p>
    <w:p w14:paraId="7387ED51" w14:textId="77777777" w:rsidR="00651D2B" w:rsidRPr="00AC4102" w:rsidRDefault="00651D2B" w:rsidP="00651D2B">
      <w:pPr>
        <w:pStyle w:val="Style1"/>
        <w:widowControl/>
        <w:spacing w:line="240" w:lineRule="auto"/>
        <w:ind w:left="-14" w:right="-2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102">
        <w:rPr>
          <w:rFonts w:asciiTheme="minorHAnsi" w:hAnsiTheme="minorHAnsi" w:cstheme="minorHAnsi"/>
          <w:b/>
          <w:sz w:val="22"/>
          <w:szCs w:val="22"/>
        </w:rPr>
        <w:t>-возмещение средств на оплату проезда к месту проживания и обратно к месту учебы в период каникул</w:t>
      </w:r>
    </w:p>
    <w:p w14:paraId="0E565ED4" w14:textId="77777777" w:rsidR="00360D36" w:rsidRPr="00C50399" w:rsidRDefault="00B14C5F" w:rsidP="00FA3FDC">
      <w:pPr>
        <w:pStyle w:val="Style1"/>
        <w:shd w:val="clear" w:color="auto" w:fill="F2DBDB" w:themeFill="accent2" w:themeFillTint="33"/>
        <w:spacing w:line="240" w:lineRule="auto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Выпускникам школ, прошедшим вступительные испытания в ПНИПУ</w:t>
      </w:r>
    </w:p>
    <w:p w14:paraId="2280A7B6" w14:textId="77777777" w:rsidR="00C764CF" w:rsidRPr="00C50399" w:rsidRDefault="00360D36" w:rsidP="00FA3FDC">
      <w:pPr>
        <w:pStyle w:val="Style1"/>
        <w:shd w:val="clear" w:color="auto" w:fill="F2DBDB" w:themeFill="accent2" w:themeFillTint="33"/>
        <w:spacing w:line="240" w:lineRule="auto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и заключившим целевой договор об обучении</w:t>
      </w:r>
      <w:r w:rsidR="00C004B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503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CAEA98A" w14:textId="77777777" w:rsidR="00B14C5F" w:rsidRPr="00C50399" w:rsidRDefault="00B14C5F" w:rsidP="00FA3FDC">
      <w:pPr>
        <w:pStyle w:val="Style1"/>
        <w:shd w:val="clear" w:color="auto" w:fill="F2DBDB" w:themeFill="accent2" w:themeFillTint="33"/>
        <w:spacing w:line="240" w:lineRule="auto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со стороны Общества предоставляются следующие гарантии:</w:t>
      </w:r>
    </w:p>
    <w:p w14:paraId="13AAE45C" w14:textId="77777777" w:rsidR="00EC3038" w:rsidRPr="00C50399" w:rsidRDefault="00EC3038" w:rsidP="00947A29">
      <w:pPr>
        <w:pStyle w:val="Style1"/>
        <w:numPr>
          <w:ilvl w:val="0"/>
          <w:numId w:val="2"/>
        </w:numPr>
        <w:spacing w:before="120" w:line="240" w:lineRule="auto"/>
        <w:ind w:righ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0399">
        <w:rPr>
          <w:rFonts w:asciiTheme="minorHAnsi" w:hAnsiTheme="minorHAnsi" w:cstheme="minorHAnsi"/>
          <w:bCs/>
          <w:sz w:val="22"/>
          <w:szCs w:val="22"/>
        </w:rPr>
        <w:t>Организация всех видов практик с предостав</w:t>
      </w:r>
      <w:r w:rsidR="00310DBE" w:rsidRPr="00C50399">
        <w:rPr>
          <w:rFonts w:asciiTheme="minorHAnsi" w:hAnsiTheme="minorHAnsi" w:cstheme="minorHAnsi"/>
          <w:bCs/>
          <w:sz w:val="22"/>
          <w:szCs w:val="22"/>
        </w:rPr>
        <w:t>лением рабочего места</w:t>
      </w:r>
      <w:r w:rsidR="00C764CF" w:rsidRPr="00C50399">
        <w:rPr>
          <w:rFonts w:asciiTheme="minorHAnsi" w:hAnsiTheme="minorHAnsi" w:cstheme="minorHAnsi"/>
          <w:bCs/>
          <w:sz w:val="22"/>
          <w:szCs w:val="22"/>
        </w:rPr>
        <w:t>;</w:t>
      </w:r>
    </w:p>
    <w:p w14:paraId="1E074D01" w14:textId="77777777" w:rsidR="00B14C5F" w:rsidRDefault="00EC3038" w:rsidP="00947A29">
      <w:pPr>
        <w:pStyle w:val="Style1"/>
        <w:numPr>
          <w:ilvl w:val="0"/>
          <w:numId w:val="2"/>
        </w:numPr>
        <w:spacing w:before="120" w:line="240" w:lineRule="auto"/>
        <w:ind w:righ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0399">
        <w:rPr>
          <w:rFonts w:asciiTheme="minorHAnsi" w:hAnsiTheme="minorHAnsi" w:cstheme="minorHAnsi"/>
          <w:bCs/>
          <w:sz w:val="22"/>
          <w:szCs w:val="22"/>
        </w:rPr>
        <w:t>Гарантирован</w:t>
      </w:r>
      <w:r w:rsidR="00310DBE" w:rsidRPr="00C50399">
        <w:rPr>
          <w:rFonts w:asciiTheme="minorHAnsi" w:hAnsiTheme="minorHAnsi" w:cstheme="minorHAnsi"/>
          <w:bCs/>
          <w:sz w:val="22"/>
          <w:szCs w:val="22"/>
        </w:rPr>
        <w:t>ное</w:t>
      </w:r>
      <w:r w:rsidR="00AF6BD8" w:rsidRPr="00C50399">
        <w:rPr>
          <w:rFonts w:asciiTheme="minorHAnsi" w:hAnsiTheme="minorHAnsi" w:cstheme="minorHAnsi"/>
          <w:bCs/>
          <w:sz w:val="22"/>
          <w:szCs w:val="22"/>
        </w:rPr>
        <w:t xml:space="preserve"> трудоустройство выпускников Кор</w:t>
      </w:r>
      <w:r w:rsidR="00310DBE" w:rsidRPr="00C50399">
        <w:rPr>
          <w:rFonts w:asciiTheme="minorHAnsi" w:hAnsiTheme="minorHAnsi" w:cstheme="minorHAnsi"/>
          <w:bCs/>
          <w:sz w:val="22"/>
          <w:szCs w:val="22"/>
        </w:rPr>
        <w:t>пора</w:t>
      </w:r>
      <w:r w:rsidR="00AF6BD8" w:rsidRPr="00C50399">
        <w:rPr>
          <w:rFonts w:asciiTheme="minorHAnsi" w:hAnsiTheme="minorHAnsi" w:cstheme="minorHAnsi"/>
          <w:bCs/>
          <w:sz w:val="22"/>
          <w:szCs w:val="22"/>
        </w:rPr>
        <w:t>т</w:t>
      </w:r>
      <w:r w:rsidR="00AC4102">
        <w:rPr>
          <w:rFonts w:asciiTheme="minorHAnsi" w:hAnsiTheme="minorHAnsi" w:cstheme="minorHAnsi"/>
          <w:bCs/>
          <w:sz w:val="22"/>
          <w:szCs w:val="22"/>
        </w:rPr>
        <w:t xml:space="preserve">ивной группы </w:t>
      </w:r>
      <w:r w:rsidR="00330FAA" w:rsidRPr="00C50399">
        <w:rPr>
          <w:rFonts w:asciiTheme="minorHAnsi" w:hAnsiTheme="minorHAnsi" w:cstheme="minorHAnsi"/>
          <w:bCs/>
          <w:sz w:val="22"/>
          <w:szCs w:val="22"/>
        </w:rPr>
        <w:t>в О</w:t>
      </w:r>
      <w:r w:rsidR="00AC4102">
        <w:rPr>
          <w:rFonts w:asciiTheme="minorHAnsi" w:hAnsiTheme="minorHAnsi" w:cstheme="minorHAnsi"/>
          <w:bCs/>
          <w:sz w:val="22"/>
          <w:szCs w:val="22"/>
        </w:rPr>
        <w:t xml:space="preserve">ОО «ЛУКОЙЛ-Западная Сибирь» </w:t>
      </w:r>
      <w:r w:rsidRPr="00C50399">
        <w:rPr>
          <w:rFonts w:asciiTheme="minorHAnsi" w:hAnsiTheme="minorHAnsi" w:cstheme="minorHAnsi"/>
          <w:bCs/>
          <w:sz w:val="22"/>
          <w:szCs w:val="22"/>
        </w:rPr>
        <w:t>с присвоением статуса «молодого специалиста» (возможно трудоустройство в организации Группы «ЛУКОЙЛ» в России и первоочередное участие в реализации зарубежных проектов ПАО).</w:t>
      </w:r>
    </w:p>
    <w:p w14:paraId="1921DFF4" w14:textId="77777777" w:rsidR="00C50399" w:rsidRPr="00C50399" w:rsidRDefault="00C50399" w:rsidP="00C50399">
      <w:pPr>
        <w:pStyle w:val="Style1"/>
        <w:spacing w:before="120" w:line="240" w:lineRule="auto"/>
        <w:ind w:right="-284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43995D25" w14:textId="77777777" w:rsidR="009D0477" w:rsidRDefault="009D0477" w:rsidP="009D0477">
      <w:pPr>
        <w:pStyle w:val="Style1"/>
        <w:ind w:left="98"/>
        <w:rPr>
          <w:rFonts w:asciiTheme="minorHAnsi" w:hAnsiTheme="minorHAnsi" w:cstheme="minorHAnsi"/>
          <w:b/>
          <w:bCs/>
          <w:spacing w:val="-10"/>
        </w:rPr>
      </w:pPr>
      <w:r w:rsidRPr="00947A29">
        <w:rPr>
          <w:rFonts w:asciiTheme="minorHAnsi" w:hAnsiTheme="minorHAnsi" w:cstheme="minorHAnsi"/>
          <w:b/>
          <w:bCs/>
          <w:spacing w:val="-10"/>
        </w:rPr>
        <w:t>Контакты:</w:t>
      </w:r>
    </w:p>
    <w:tbl>
      <w:tblPr>
        <w:tblStyle w:val="a9"/>
        <w:tblW w:w="5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9"/>
        <w:gridCol w:w="2109"/>
        <w:gridCol w:w="2468"/>
      </w:tblGrid>
      <w:tr w:rsidR="0020469B" w:rsidRPr="00310DBE" w14:paraId="50E99BEB" w14:textId="77777777" w:rsidTr="0020469B">
        <w:trPr>
          <w:trHeight w:val="259"/>
        </w:trPr>
        <w:tc>
          <w:tcPr>
            <w:tcW w:w="1009" w:type="dxa"/>
            <w:vAlign w:val="center"/>
          </w:tcPr>
          <w:p w14:paraId="71977F3A" w14:textId="77777777" w:rsidR="0020469B" w:rsidRPr="00310DBE" w:rsidRDefault="0020469B" w:rsidP="002202BA">
            <w:pPr>
              <w:pStyle w:val="Style1"/>
              <w:rPr>
                <w:rFonts w:asciiTheme="minorHAnsi" w:hAnsiTheme="minorHAnsi" w:cstheme="minorHAnsi"/>
                <w:b/>
                <w:bCs/>
                <w:spacing w:val="-10"/>
                <w:sz w:val="16"/>
                <w:szCs w:val="16"/>
              </w:rPr>
            </w:pPr>
            <w:r w:rsidRPr="00310DBE">
              <w:rPr>
                <w:rFonts w:asciiTheme="minorHAnsi" w:hAnsiTheme="minorHAnsi" w:cstheme="minorHAnsi"/>
                <w:b/>
                <w:bCs/>
                <w:spacing w:val="-10"/>
                <w:sz w:val="16"/>
                <w:szCs w:val="16"/>
              </w:rPr>
              <w:t>8(34667)</w:t>
            </w:r>
          </w:p>
          <w:p w14:paraId="5BF8C12A" w14:textId="77777777" w:rsidR="0020469B" w:rsidRPr="00310DBE" w:rsidRDefault="0020469B" w:rsidP="002202BA">
            <w:pPr>
              <w:pStyle w:val="Style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DBE">
              <w:rPr>
                <w:rFonts w:asciiTheme="minorHAnsi" w:hAnsiTheme="minorHAnsi" w:cstheme="minorHAnsi"/>
                <w:b/>
                <w:bCs/>
                <w:spacing w:val="-10"/>
                <w:sz w:val="16"/>
                <w:szCs w:val="16"/>
              </w:rPr>
              <w:t>6-11-29</w:t>
            </w:r>
          </w:p>
        </w:tc>
        <w:tc>
          <w:tcPr>
            <w:tcW w:w="2109" w:type="dxa"/>
            <w:vAlign w:val="center"/>
          </w:tcPr>
          <w:p w14:paraId="71175414" w14:textId="77777777" w:rsidR="0020469B" w:rsidRPr="00AF6BD8" w:rsidRDefault="0020469B" w:rsidP="002202BA">
            <w:pPr>
              <w:pStyle w:val="Style1"/>
              <w:ind w:left="-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hyperlink r:id="rId6" w:history="1">
              <w:r w:rsidRPr="00AF6BD8">
                <w:rPr>
                  <w:rStyle w:val="a8"/>
                  <w:rFonts w:asciiTheme="minorHAnsi" w:hAnsiTheme="minorHAnsi" w:cstheme="minorHAnsi"/>
                  <w:b/>
                  <w:bCs/>
                  <w:color w:val="auto"/>
                  <w:spacing w:val="-10"/>
                  <w:sz w:val="16"/>
                  <w:szCs w:val="16"/>
                  <w:lang w:val="en-US"/>
                </w:rPr>
                <w:t>Oleg.Frolov@lukoil.com</w:t>
              </w:r>
            </w:hyperlink>
          </w:p>
        </w:tc>
        <w:tc>
          <w:tcPr>
            <w:tcW w:w="2468" w:type="dxa"/>
            <w:vAlign w:val="center"/>
          </w:tcPr>
          <w:p w14:paraId="27016BB8" w14:textId="77777777" w:rsidR="0020469B" w:rsidRPr="00310DBE" w:rsidRDefault="0020469B" w:rsidP="002202BA">
            <w:pPr>
              <w:pStyle w:val="Style1"/>
              <w:rPr>
                <w:rFonts w:asciiTheme="minorHAnsi" w:hAnsiTheme="minorHAnsi" w:cstheme="minorHAnsi"/>
                <w:b/>
                <w:bCs/>
                <w:spacing w:val="-10"/>
                <w:sz w:val="16"/>
                <w:szCs w:val="16"/>
              </w:rPr>
            </w:pPr>
            <w:r w:rsidRPr="00310DBE">
              <w:rPr>
                <w:rFonts w:asciiTheme="minorHAnsi" w:hAnsiTheme="minorHAnsi" w:cstheme="minorHAnsi"/>
                <w:b/>
                <w:bCs/>
                <w:spacing w:val="-10"/>
                <w:sz w:val="16"/>
                <w:szCs w:val="16"/>
              </w:rPr>
              <w:t xml:space="preserve">Фролов Олег Александрович – начальник отдела </w:t>
            </w:r>
          </w:p>
        </w:tc>
      </w:tr>
    </w:tbl>
    <w:p w14:paraId="5FE6868E" w14:textId="77777777" w:rsidR="009D0477" w:rsidRPr="00947A29" w:rsidRDefault="009D0477" w:rsidP="00C004B1">
      <w:pPr>
        <w:pStyle w:val="Style1"/>
        <w:jc w:val="left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sectPr w:rsidR="009D0477" w:rsidRPr="00947A29" w:rsidSect="00AF6BD8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1AAE80"/>
    <w:lvl w:ilvl="0">
      <w:numFmt w:val="bullet"/>
      <w:lvlText w:val="*"/>
      <w:lvlJc w:val="left"/>
    </w:lvl>
  </w:abstractNum>
  <w:abstractNum w:abstractNumId="1" w15:restartNumberingAfterBreak="0">
    <w:nsid w:val="3507155A"/>
    <w:multiLevelType w:val="multilevel"/>
    <w:tmpl w:val="A5E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►"/>
        <w:legacy w:legacy="1" w:legacySpace="0" w:legacyIndent="19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D95"/>
    <w:rsid w:val="0006158A"/>
    <w:rsid w:val="000D6700"/>
    <w:rsid w:val="00122496"/>
    <w:rsid w:val="00162BF7"/>
    <w:rsid w:val="001A2E24"/>
    <w:rsid w:val="001D0F0D"/>
    <w:rsid w:val="0020469B"/>
    <w:rsid w:val="00214C78"/>
    <w:rsid w:val="002202BA"/>
    <w:rsid w:val="00270B65"/>
    <w:rsid w:val="00280DC2"/>
    <w:rsid w:val="002A1116"/>
    <w:rsid w:val="003025CA"/>
    <w:rsid w:val="00303321"/>
    <w:rsid w:val="00310DBE"/>
    <w:rsid w:val="00330D95"/>
    <w:rsid w:val="00330FAA"/>
    <w:rsid w:val="003461F8"/>
    <w:rsid w:val="00360D36"/>
    <w:rsid w:val="0036475B"/>
    <w:rsid w:val="00402AC3"/>
    <w:rsid w:val="00427AB7"/>
    <w:rsid w:val="00434077"/>
    <w:rsid w:val="004620CC"/>
    <w:rsid w:val="004A240C"/>
    <w:rsid w:val="004D3330"/>
    <w:rsid w:val="00517D82"/>
    <w:rsid w:val="005440E1"/>
    <w:rsid w:val="005A779B"/>
    <w:rsid w:val="00651D2B"/>
    <w:rsid w:val="00684A2C"/>
    <w:rsid w:val="006F09B7"/>
    <w:rsid w:val="006F23E0"/>
    <w:rsid w:val="007056D8"/>
    <w:rsid w:val="00732F7F"/>
    <w:rsid w:val="00786D15"/>
    <w:rsid w:val="007E77B7"/>
    <w:rsid w:val="00854551"/>
    <w:rsid w:val="008B0748"/>
    <w:rsid w:val="008B5727"/>
    <w:rsid w:val="008C34B8"/>
    <w:rsid w:val="008D522A"/>
    <w:rsid w:val="00925464"/>
    <w:rsid w:val="00947A29"/>
    <w:rsid w:val="009D0477"/>
    <w:rsid w:val="00A2337F"/>
    <w:rsid w:val="00AC4102"/>
    <w:rsid w:val="00AC7230"/>
    <w:rsid w:val="00AE0E9F"/>
    <w:rsid w:val="00AF6BD8"/>
    <w:rsid w:val="00AF7285"/>
    <w:rsid w:val="00B14C5F"/>
    <w:rsid w:val="00B345E4"/>
    <w:rsid w:val="00B5177D"/>
    <w:rsid w:val="00B8736D"/>
    <w:rsid w:val="00BC4A03"/>
    <w:rsid w:val="00BC5F92"/>
    <w:rsid w:val="00C004B1"/>
    <w:rsid w:val="00C50399"/>
    <w:rsid w:val="00C514F3"/>
    <w:rsid w:val="00C650C3"/>
    <w:rsid w:val="00C764CF"/>
    <w:rsid w:val="00C812CB"/>
    <w:rsid w:val="00D257B9"/>
    <w:rsid w:val="00D717CF"/>
    <w:rsid w:val="00DA151B"/>
    <w:rsid w:val="00E56069"/>
    <w:rsid w:val="00E61AC6"/>
    <w:rsid w:val="00EB0A00"/>
    <w:rsid w:val="00EB5855"/>
    <w:rsid w:val="00EC3038"/>
    <w:rsid w:val="00EE3C34"/>
    <w:rsid w:val="00F67A82"/>
    <w:rsid w:val="00FA3FDC"/>
    <w:rsid w:val="00F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B81A"/>
  <w15:docId w15:val="{599D3089-41A4-4C0A-A3CE-E4FF80F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D95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30D95"/>
    <w:rPr>
      <w:rFonts w:ascii="Calibri" w:hAnsi="Calibri" w:cs="Calibri"/>
      <w:b/>
      <w:bCs/>
      <w:spacing w:val="-10"/>
      <w:sz w:val="20"/>
      <w:szCs w:val="20"/>
    </w:rPr>
  </w:style>
  <w:style w:type="character" w:styleId="a3">
    <w:name w:val="Strong"/>
    <w:basedOn w:val="a0"/>
    <w:uiPriority w:val="22"/>
    <w:qFormat/>
    <w:rsid w:val="00330D95"/>
    <w:rPr>
      <w:b/>
      <w:bCs/>
    </w:rPr>
  </w:style>
  <w:style w:type="character" w:styleId="a4">
    <w:name w:val="Emphasis"/>
    <w:basedOn w:val="a0"/>
    <w:uiPriority w:val="20"/>
    <w:qFormat/>
    <w:rsid w:val="00330D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D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D0477"/>
    <w:rPr>
      <w:color w:val="0000FF"/>
      <w:u w:val="single"/>
    </w:rPr>
  </w:style>
  <w:style w:type="table" w:styleId="a9">
    <w:name w:val="Table Grid"/>
    <w:basedOn w:val="a1"/>
    <w:uiPriority w:val="59"/>
    <w:rsid w:val="009D0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220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g.Frolov@luko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</dc:creator>
  <cp:lastModifiedBy>MIKHAIL TURBAKOV</cp:lastModifiedBy>
  <cp:revision>10</cp:revision>
  <cp:lastPrinted>2021-02-15T06:51:00Z</cp:lastPrinted>
  <dcterms:created xsi:type="dcterms:W3CDTF">2021-11-06T13:25:00Z</dcterms:created>
  <dcterms:modified xsi:type="dcterms:W3CDTF">2022-03-30T10:07:00Z</dcterms:modified>
</cp:coreProperties>
</file>