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E5" w:rsidRPr="006A423E" w:rsidRDefault="006A423E" w:rsidP="006A4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A423E">
        <w:rPr>
          <w:rFonts w:ascii="Times New Roman" w:hAnsi="Times New Roman" w:cs="Times New Roman"/>
          <w:b/>
          <w:sz w:val="28"/>
        </w:rPr>
        <w:t>Результаты оценки восприятия студентами</w:t>
      </w:r>
      <w:r>
        <w:rPr>
          <w:rFonts w:ascii="Times New Roman" w:hAnsi="Times New Roman" w:cs="Times New Roman"/>
          <w:b/>
          <w:sz w:val="28"/>
        </w:rPr>
        <w:t xml:space="preserve"> групп </w:t>
      </w:r>
      <w:r w:rsidR="004729F4">
        <w:rPr>
          <w:rFonts w:ascii="Times New Roman" w:hAnsi="Times New Roman" w:cs="Times New Roman"/>
          <w:b/>
          <w:sz w:val="28"/>
        </w:rPr>
        <w:t>АСУ</w:t>
      </w:r>
      <w:proofErr w:type="gramStart"/>
      <w:r w:rsidR="004729F4">
        <w:rPr>
          <w:rFonts w:ascii="Times New Roman" w:hAnsi="Times New Roman" w:cs="Times New Roman"/>
          <w:b/>
          <w:sz w:val="28"/>
        </w:rPr>
        <w:t>4</w:t>
      </w:r>
      <w:proofErr w:type="gramEnd"/>
      <w:r w:rsidRPr="006A423E">
        <w:rPr>
          <w:rFonts w:ascii="Times New Roman" w:hAnsi="Times New Roman" w:cs="Times New Roman"/>
          <w:b/>
          <w:sz w:val="28"/>
        </w:rPr>
        <w:t xml:space="preserve"> удовлетворенности качеством образовательной деятельности</w:t>
      </w:r>
    </w:p>
    <w:p w:rsidR="006A423E" w:rsidRDefault="006A423E" w:rsidP="008F227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A423E" w:rsidRPr="006A423E" w:rsidRDefault="006A423E" w:rsidP="006A4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</w:rPr>
        <w:t>групп</w:t>
      </w:r>
      <w:r w:rsidR="004729F4">
        <w:rPr>
          <w:rFonts w:ascii="Times New Roman" w:hAnsi="Times New Roman" w:cs="Times New Roman"/>
          <w:sz w:val="24"/>
        </w:rPr>
        <w:t>ах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4729F4">
        <w:rPr>
          <w:rFonts w:ascii="Times New Roman" w:hAnsi="Times New Roman" w:cs="Times New Roman"/>
          <w:sz w:val="24"/>
        </w:rPr>
        <w:t>АСУ-21-1м и АСУ-22-1м</w:t>
      </w:r>
      <w:r>
        <w:rPr>
          <w:rFonts w:ascii="Times New Roman" w:hAnsi="Times New Roman" w:cs="Times New Roman"/>
          <w:sz w:val="24"/>
        </w:rPr>
        <w:t xml:space="preserve"> было проведено анкетирование по вопросам удовлетворенности качеством образовательной деятельности. Анкетирование проходило с применением СДО </w:t>
      </w:r>
      <w:r w:rsidRPr="006A423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Moodle</w:t>
      </w:r>
      <w:proofErr w:type="spellEnd"/>
      <w:r w:rsidRPr="006A423E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  <w:lang w:val="en-US"/>
        </w:rPr>
        <w:t>do</w:t>
      </w:r>
      <w:r w:rsidRPr="006A423E">
        <w:rPr>
          <w:rFonts w:ascii="Times New Roman" w:hAnsi="Times New Roman" w:cs="Times New Roman"/>
          <w:sz w:val="24"/>
        </w:rPr>
        <w:t>.</w:t>
      </w:r>
      <w:proofErr w:type="spellStart"/>
      <w:r>
        <w:rPr>
          <w:rFonts w:ascii="Times New Roman" w:hAnsi="Times New Roman" w:cs="Times New Roman"/>
          <w:sz w:val="24"/>
          <w:lang w:val="en-US"/>
        </w:rPr>
        <w:t>pstu</w:t>
      </w:r>
      <w:proofErr w:type="spellEnd"/>
      <w:r w:rsidRPr="006A423E">
        <w:rPr>
          <w:rFonts w:ascii="Times New Roman" w:hAnsi="Times New Roman" w:cs="Times New Roman"/>
          <w:sz w:val="24"/>
        </w:rPr>
        <w:t>.</w:t>
      </w:r>
      <w:proofErr w:type="spellStart"/>
      <w:r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Pr="006A423E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, вход в систему осуществляется персонально по уникальному логину и паролю студента. Анкетирование носило анонимный характер. Всего в групп</w:t>
      </w:r>
      <w:r w:rsidR="004729F4">
        <w:rPr>
          <w:rFonts w:ascii="Times New Roman" w:hAnsi="Times New Roman" w:cs="Times New Roman"/>
          <w:sz w:val="24"/>
        </w:rPr>
        <w:t>ах</w:t>
      </w:r>
      <w:r>
        <w:rPr>
          <w:rFonts w:ascii="Times New Roman" w:hAnsi="Times New Roman" w:cs="Times New Roman"/>
          <w:sz w:val="24"/>
        </w:rPr>
        <w:t xml:space="preserve">  обучается </w:t>
      </w:r>
      <w:r w:rsidR="004729F4">
        <w:rPr>
          <w:rFonts w:ascii="Times New Roman" w:hAnsi="Times New Roman" w:cs="Times New Roman"/>
          <w:sz w:val="24"/>
        </w:rPr>
        <w:t>18</w:t>
      </w:r>
      <w:r>
        <w:rPr>
          <w:rFonts w:ascii="Times New Roman" w:hAnsi="Times New Roman" w:cs="Times New Roman"/>
          <w:sz w:val="24"/>
        </w:rPr>
        <w:t xml:space="preserve"> человек, в анкетировании приняло участие – </w:t>
      </w:r>
      <w:r w:rsidR="004729F4">
        <w:rPr>
          <w:rFonts w:ascii="Times New Roman" w:hAnsi="Times New Roman" w:cs="Times New Roman"/>
          <w:sz w:val="24"/>
        </w:rPr>
        <w:t>1</w:t>
      </w:r>
      <w:r w:rsidRPr="006A423E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человек (</w:t>
      </w:r>
      <w:r w:rsidR="004729F4">
        <w:rPr>
          <w:rFonts w:ascii="Times New Roman" w:hAnsi="Times New Roman" w:cs="Times New Roman"/>
          <w:sz w:val="24"/>
        </w:rPr>
        <w:t>83</w:t>
      </w:r>
      <w:r>
        <w:rPr>
          <w:rFonts w:ascii="Times New Roman" w:hAnsi="Times New Roman" w:cs="Times New Roman"/>
          <w:sz w:val="24"/>
        </w:rPr>
        <w:t>%).</w:t>
      </w:r>
    </w:p>
    <w:p w:rsidR="005538D3" w:rsidRDefault="005538D3" w:rsidP="00553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8F2275">
        <w:rPr>
          <w:rFonts w:ascii="Times New Roman" w:hAnsi="Times New Roman" w:cs="Times New Roman"/>
          <w:sz w:val="24"/>
        </w:rPr>
        <w:t>езультаты оценки удовлетворенности</w:t>
      </w:r>
      <w:r>
        <w:rPr>
          <w:rFonts w:ascii="Times New Roman" w:hAnsi="Times New Roman" w:cs="Times New Roman"/>
          <w:sz w:val="24"/>
        </w:rPr>
        <w:t xml:space="preserve"> студентов качеством образовательной деятельности представлены на рис. 1.</w:t>
      </w:r>
    </w:p>
    <w:p w:rsidR="006A423E" w:rsidRDefault="006A423E" w:rsidP="008F227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F2275" w:rsidRPr="006A423E" w:rsidRDefault="005225A1" w:rsidP="008F227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225A1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3865047"/>
            <wp:effectExtent l="38100" t="19050" r="22225" b="2103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F2275" w:rsidRDefault="008F2275" w:rsidP="008F227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F2275">
        <w:rPr>
          <w:rFonts w:ascii="Times New Roman" w:hAnsi="Times New Roman" w:cs="Times New Roman"/>
          <w:sz w:val="24"/>
        </w:rPr>
        <w:t>Рис. 1 Результаты оценки удовлетворенности</w:t>
      </w:r>
      <w:r>
        <w:rPr>
          <w:rFonts w:ascii="Times New Roman" w:hAnsi="Times New Roman" w:cs="Times New Roman"/>
          <w:sz w:val="24"/>
        </w:rPr>
        <w:t xml:space="preserve"> студентов </w:t>
      </w:r>
      <w:r w:rsidR="004729F4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</w:t>
      </w:r>
    </w:p>
    <w:p w:rsidR="008F2275" w:rsidRDefault="008F2275" w:rsidP="008F227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качеством образовательной деятельности</w:t>
      </w:r>
    </w:p>
    <w:p w:rsidR="008F2275" w:rsidRDefault="008F2275" w:rsidP="008F227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22F3" w:rsidRDefault="00A822F3" w:rsidP="00553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Критерий качества «условия реализации образовательной программы» включает в себя следующие составляющие: </w:t>
      </w:r>
    </w:p>
    <w:p w:rsidR="00A822F3" w:rsidRDefault="00A822F3" w:rsidP="005538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– кадры для реализации образовательной программы (ППС), далее «кадры»;</w:t>
      </w:r>
    </w:p>
    <w:p w:rsidR="00A822F3" w:rsidRDefault="00A822F3" w:rsidP="005538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научно-библиографическое и учебно-методическое обеспечение образовательной программы, далее «</w:t>
      </w:r>
      <w:proofErr w:type="spellStart"/>
      <w:r>
        <w:rPr>
          <w:rFonts w:ascii="Times New Roman" w:hAnsi="Times New Roman" w:cs="Times New Roman"/>
          <w:sz w:val="24"/>
        </w:rPr>
        <w:t>НБиУМО</w:t>
      </w:r>
      <w:proofErr w:type="spellEnd"/>
      <w:r>
        <w:rPr>
          <w:rFonts w:ascii="Times New Roman" w:hAnsi="Times New Roman" w:cs="Times New Roman"/>
          <w:sz w:val="24"/>
        </w:rPr>
        <w:t>»;</w:t>
      </w:r>
    </w:p>
    <w:p w:rsidR="00A822F3" w:rsidRDefault="00A822F3" w:rsidP="005538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материально техническое обеспечение образовательной деятельности в рамках реализуемой образовательной программы, далее «материально-техническое обеспечение»;</w:t>
      </w:r>
    </w:p>
    <w:p w:rsidR="00A822F3" w:rsidRDefault="00A822F3" w:rsidP="005538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технологии, применяемые в образовательной деятельности, далее «технологии»;</w:t>
      </w:r>
    </w:p>
    <w:p w:rsidR="00A822F3" w:rsidRDefault="00A822F3" w:rsidP="005538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</w:rPr>
        <w:t>социокультурная</w:t>
      </w:r>
      <w:proofErr w:type="spellEnd"/>
      <w:r>
        <w:rPr>
          <w:rFonts w:ascii="Times New Roman" w:hAnsi="Times New Roman" w:cs="Times New Roman"/>
          <w:sz w:val="24"/>
        </w:rPr>
        <w:t xml:space="preserve"> среда, в которо</w:t>
      </w:r>
      <w:r w:rsidR="00AA7860">
        <w:rPr>
          <w:rFonts w:ascii="Times New Roman" w:hAnsi="Times New Roman" w:cs="Times New Roman"/>
          <w:sz w:val="24"/>
        </w:rPr>
        <w:t>й</w:t>
      </w:r>
      <w:r>
        <w:rPr>
          <w:rFonts w:ascii="Times New Roman" w:hAnsi="Times New Roman" w:cs="Times New Roman"/>
          <w:sz w:val="24"/>
        </w:rPr>
        <w:t xml:space="preserve"> реализуется образовательная </w:t>
      </w:r>
      <w:r w:rsidR="005538D3">
        <w:rPr>
          <w:rFonts w:ascii="Times New Roman" w:hAnsi="Times New Roman" w:cs="Times New Roman"/>
          <w:sz w:val="24"/>
        </w:rPr>
        <w:t>деятельность</w:t>
      </w:r>
      <w:r>
        <w:rPr>
          <w:rFonts w:ascii="Times New Roman" w:hAnsi="Times New Roman" w:cs="Times New Roman"/>
          <w:sz w:val="24"/>
        </w:rPr>
        <w:t xml:space="preserve">, далее </w:t>
      </w:r>
      <w:r w:rsidR="005538D3"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соционкультурная</w:t>
      </w:r>
      <w:proofErr w:type="spellEnd"/>
      <w:r>
        <w:rPr>
          <w:rFonts w:ascii="Times New Roman" w:hAnsi="Times New Roman" w:cs="Times New Roman"/>
          <w:sz w:val="24"/>
        </w:rPr>
        <w:t xml:space="preserve"> среда</w:t>
      </w:r>
      <w:r w:rsidR="005538D3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.</w:t>
      </w:r>
    </w:p>
    <w:p w:rsidR="00A822F3" w:rsidRDefault="00A822F3" w:rsidP="005538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6A28B8" w:rsidRDefault="006A28B8" w:rsidP="005538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8B8" w:rsidRDefault="006A28B8" w:rsidP="006A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Результаты анализа удовлетворенности студентов (рис. </w:t>
      </w:r>
      <w:r w:rsidR="00151AF0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) показывают, что более всего студенты удовлетворены по критерию «кадры» для реализации образовательной программы – </w:t>
      </w:r>
      <w:r w:rsidR="00151AF0">
        <w:rPr>
          <w:rFonts w:ascii="Times New Roman" w:hAnsi="Times New Roman" w:cs="Times New Roman"/>
          <w:sz w:val="24"/>
        </w:rPr>
        <w:t>93</w:t>
      </w:r>
      <w:r>
        <w:rPr>
          <w:rFonts w:ascii="Times New Roman" w:hAnsi="Times New Roman" w:cs="Times New Roman"/>
          <w:sz w:val="24"/>
        </w:rPr>
        <w:t>%, а также «</w:t>
      </w:r>
      <w:r w:rsidR="00151AF0">
        <w:rPr>
          <w:rFonts w:ascii="Times New Roman" w:hAnsi="Times New Roman" w:cs="Times New Roman"/>
          <w:sz w:val="24"/>
        </w:rPr>
        <w:t>условия реализации образовательной программы</w:t>
      </w:r>
      <w:r>
        <w:rPr>
          <w:rFonts w:ascii="Times New Roman" w:hAnsi="Times New Roman" w:cs="Times New Roman"/>
          <w:sz w:val="24"/>
        </w:rPr>
        <w:t xml:space="preserve">» - 78%. </w:t>
      </w:r>
    </w:p>
    <w:p w:rsidR="006A28B8" w:rsidRDefault="006A28B8" w:rsidP="006A28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A28B8" w:rsidRDefault="006A28B8" w:rsidP="005538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22F3" w:rsidRDefault="00A822F3" w:rsidP="005538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22F3" w:rsidRPr="008F2275" w:rsidRDefault="00151AF0" w:rsidP="008F227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51AF0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940425" cy="3865047"/>
            <wp:effectExtent l="38100" t="19050" r="22225" b="210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F2275" w:rsidRDefault="008F2275" w:rsidP="008F227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F2275" w:rsidRDefault="008F2275" w:rsidP="008F227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Рис. 2 </w:t>
      </w:r>
      <w:r w:rsidRPr="008F2275">
        <w:rPr>
          <w:rFonts w:ascii="Times New Roman" w:hAnsi="Times New Roman" w:cs="Times New Roman"/>
          <w:sz w:val="24"/>
        </w:rPr>
        <w:t>Результаты оценки удовлетворенности</w:t>
      </w:r>
      <w:r>
        <w:rPr>
          <w:rFonts w:ascii="Times New Roman" w:hAnsi="Times New Roman" w:cs="Times New Roman"/>
          <w:sz w:val="24"/>
        </w:rPr>
        <w:t xml:space="preserve"> студентов </w:t>
      </w:r>
      <w:r w:rsidR="007670FE">
        <w:rPr>
          <w:rFonts w:ascii="Times New Roman" w:hAnsi="Times New Roman" w:cs="Times New Roman"/>
          <w:sz w:val="24"/>
        </w:rPr>
        <w:t>АСУ</w:t>
      </w:r>
      <w:proofErr w:type="gramStart"/>
      <w:r w:rsidR="007670FE">
        <w:rPr>
          <w:rFonts w:ascii="Times New Roman" w:hAnsi="Times New Roman" w:cs="Times New Roman"/>
          <w:sz w:val="24"/>
        </w:rPr>
        <w:t>4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8F2275" w:rsidRDefault="00A822F3" w:rsidP="008F227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условиями реализации образовательной программы</w:t>
      </w:r>
    </w:p>
    <w:p w:rsidR="008F2275" w:rsidRDefault="008F2275" w:rsidP="008F22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63FE3" w:rsidRDefault="006A28B8" w:rsidP="006A28B8">
      <w:pPr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>Менее всего студенты удовлетворены по критерию «</w:t>
      </w:r>
      <w:proofErr w:type="spellStart"/>
      <w:r>
        <w:rPr>
          <w:rFonts w:ascii="Times New Roman" w:hAnsi="Times New Roman" w:cs="Times New Roman"/>
          <w:sz w:val="24"/>
        </w:rPr>
        <w:t>социокультурная</w:t>
      </w:r>
      <w:proofErr w:type="spellEnd"/>
      <w:r>
        <w:rPr>
          <w:rFonts w:ascii="Times New Roman" w:hAnsi="Times New Roman" w:cs="Times New Roman"/>
          <w:sz w:val="24"/>
        </w:rPr>
        <w:t xml:space="preserve"> среда» - </w:t>
      </w:r>
      <w:r w:rsidR="00151AF0">
        <w:rPr>
          <w:rFonts w:ascii="Times New Roman" w:hAnsi="Times New Roman" w:cs="Times New Roman"/>
          <w:sz w:val="24"/>
        </w:rPr>
        <w:t>47</w:t>
      </w:r>
      <w:r>
        <w:rPr>
          <w:rFonts w:ascii="Times New Roman" w:hAnsi="Times New Roman" w:cs="Times New Roman"/>
          <w:sz w:val="24"/>
        </w:rPr>
        <w:t xml:space="preserve">% </w:t>
      </w:r>
      <w:r w:rsidR="00151AF0">
        <w:rPr>
          <w:rFonts w:ascii="Times New Roman" w:hAnsi="Times New Roman" w:cs="Times New Roman"/>
          <w:sz w:val="24"/>
        </w:rPr>
        <w:t xml:space="preserve">частично </w:t>
      </w:r>
      <w:proofErr w:type="gramStart"/>
      <w:r>
        <w:rPr>
          <w:rFonts w:ascii="Times New Roman" w:hAnsi="Times New Roman" w:cs="Times New Roman"/>
          <w:sz w:val="24"/>
        </w:rPr>
        <w:t>удовлетворенных</w:t>
      </w:r>
      <w:proofErr w:type="gramEnd"/>
      <w:r w:rsidR="00151AF0">
        <w:rPr>
          <w:rFonts w:ascii="Times New Roman" w:hAnsi="Times New Roman" w:cs="Times New Roman"/>
          <w:sz w:val="24"/>
        </w:rPr>
        <w:t xml:space="preserve"> и не удовлетворенных</w:t>
      </w:r>
      <w:r>
        <w:rPr>
          <w:rFonts w:ascii="Times New Roman" w:hAnsi="Times New Roman" w:cs="Times New Roman"/>
          <w:sz w:val="24"/>
        </w:rPr>
        <w:t xml:space="preserve">. Объясняется это важностью составляющих </w:t>
      </w:r>
      <w:proofErr w:type="spellStart"/>
      <w:r>
        <w:rPr>
          <w:rFonts w:ascii="Times New Roman" w:hAnsi="Times New Roman" w:cs="Times New Roman"/>
          <w:sz w:val="24"/>
        </w:rPr>
        <w:t>социокультурной</w:t>
      </w:r>
      <w:proofErr w:type="spellEnd"/>
      <w:r>
        <w:rPr>
          <w:rFonts w:ascii="Times New Roman" w:hAnsi="Times New Roman" w:cs="Times New Roman"/>
          <w:sz w:val="24"/>
        </w:rPr>
        <w:t xml:space="preserve"> среды, в  т.ч. условиями проживания в общежитии ПНИПУ.</w:t>
      </w:r>
    </w:p>
    <w:p w:rsidR="006A28B8" w:rsidRDefault="006A28B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B63FE3" w:rsidRPr="006A423E" w:rsidRDefault="00B63FE3" w:rsidP="00B63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A423E">
        <w:rPr>
          <w:rFonts w:ascii="Times New Roman" w:hAnsi="Times New Roman" w:cs="Times New Roman"/>
          <w:b/>
          <w:sz w:val="28"/>
        </w:rPr>
        <w:lastRenderedPageBreak/>
        <w:t>Результаты оценки восприятия удовлетворенности качеством образовательной деятельности</w:t>
      </w:r>
      <w:r>
        <w:rPr>
          <w:rFonts w:ascii="Times New Roman" w:hAnsi="Times New Roman" w:cs="Times New Roman"/>
          <w:b/>
          <w:sz w:val="28"/>
        </w:rPr>
        <w:t xml:space="preserve"> преподавателями при реализации образовательной программы </w:t>
      </w:r>
    </w:p>
    <w:p w:rsidR="00B63FE3" w:rsidRDefault="00B63FE3" w:rsidP="00B63FE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A28B8" w:rsidRDefault="00E476D7" w:rsidP="006A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ходе анкетирования в</w:t>
      </w:r>
      <w:r w:rsidR="00B63FE3">
        <w:rPr>
          <w:rFonts w:ascii="Times New Roman" w:hAnsi="Times New Roman" w:cs="Times New Roman"/>
          <w:sz w:val="24"/>
        </w:rPr>
        <w:t>сего было опрошено 14 преподавателей</w:t>
      </w:r>
      <w:r w:rsidR="007670FE">
        <w:rPr>
          <w:rFonts w:ascii="Times New Roman" w:hAnsi="Times New Roman" w:cs="Times New Roman"/>
          <w:sz w:val="24"/>
        </w:rPr>
        <w:t>.</w:t>
      </w:r>
      <w:r w:rsidR="00B63FE3">
        <w:rPr>
          <w:rFonts w:ascii="Times New Roman" w:hAnsi="Times New Roman" w:cs="Times New Roman"/>
          <w:sz w:val="24"/>
        </w:rPr>
        <w:t xml:space="preserve"> </w:t>
      </w:r>
    </w:p>
    <w:p w:rsidR="006A28B8" w:rsidRDefault="006A28B8" w:rsidP="006A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Результаты анализа удовлетворенности преподавателей качеством образовательной деятельности (рис. </w:t>
      </w:r>
      <w:r w:rsidR="007670FE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) при реализации образовательной программы </w:t>
      </w:r>
      <w:r w:rsidR="007670FE">
        <w:rPr>
          <w:rFonts w:ascii="Times New Roman" w:hAnsi="Times New Roman" w:cs="Times New Roman"/>
          <w:sz w:val="24"/>
        </w:rPr>
        <w:t>АСУ</w:t>
      </w:r>
      <w:proofErr w:type="gramStart"/>
      <w:r w:rsidR="007670FE">
        <w:rPr>
          <w:rFonts w:ascii="Times New Roman" w:hAnsi="Times New Roman" w:cs="Times New Roman"/>
          <w:sz w:val="24"/>
        </w:rPr>
        <w:t>4</w:t>
      </w:r>
      <w:proofErr w:type="gramEnd"/>
      <w:r>
        <w:rPr>
          <w:rFonts w:ascii="Times New Roman" w:hAnsi="Times New Roman" w:cs="Times New Roman"/>
          <w:sz w:val="24"/>
        </w:rPr>
        <w:t xml:space="preserve"> за 2021-22 </w:t>
      </w:r>
      <w:proofErr w:type="spellStart"/>
      <w:r>
        <w:rPr>
          <w:rFonts w:ascii="Times New Roman" w:hAnsi="Times New Roman" w:cs="Times New Roman"/>
          <w:sz w:val="24"/>
        </w:rPr>
        <w:t>уч</w:t>
      </w:r>
      <w:proofErr w:type="spellEnd"/>
      <w:r>
        <w:rPr>
          <w:rFonts w:ascii="Times New Roman" w:hAnsi="Times New Roman" w:cs="Times New Roman"/>
          <w:sz w:val="24"/>
        </w:rPr>
        <w:t xml:space="preserve">. г. показывают, что более всего преподаватели удовлетворены по критерию «качество условий реализации образовательной программы» - 67% и «качеством </w:t>
      </w:r>
      <w:proofErr w:type="spellStart"/>
      <w:r>
        <w:rPr>
          <w:rFonts w:ascii="Times New Roman" w:hAnsi="Times New Roman" w:cs="Times New Roman"/>
          <w:sz w:val="24"/>
        </w:rPr>
        <w:t>социокультурной</w:t>
      </w:r>
      <w:proofErr w:type="spellEnd"/>
      <w:r>
        <w:rPr>
          <w:rFonts w:ascii="Times New Roman" w:hAnsi="Times New Roman" w:cs="Times New Roman"/>
          <w:sz w:val="24"/>
        </w:rPr>
        <w:t xml:space="preserve"> среды» - 63%. Общий результат удовлетворенности преподавателей качеством образовательной деятельности ниже на 4%  (65%), чем у студентов (69%).</w:t>
      </w:r>
    </w:p>
    <w:p w:rsidR="00B63FE3" w:rsidRDefault="00692A2B" w:rsidP="00B63F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09.75pt;margin-top:27.85pt;width:0;height:247.65pt;z-index:251659264" o:connectortype="straight" strokeweight="1.5pt">
            <v:stroke dashstyle="longDash"/>
          </v:shape>
        </w:pict>
      </w:r>
      <w:r w:rsidR="00B63FE3" w:rsidRPr="00B63FE3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3865047"/>
            <wp:effectExtent l="38100" t="19050" r="41275" b="2103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913A6" w:rsidRDefault="006A28B8" w:rsidP="00B913A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Рис. </w:t>
      </w:r>
      <w:r w:rsidR="007670FE">
        <w:rPr>
          <w:rFonts w:ascii="Times New Roman" w:hAnsi="Times New Roman" w:cs="Times New Roman"/>
          <w:sz w:val="24"/>
        </w:rPr>
        <w:t>3</w:t>
      </w:r>
      <w:r w:rsidR="00B913A6">
        <w:rPr>
          <w:rFonts w:ascii="Times New Roman" w:hAnsi="Times New Roman" w:cs="Times New Roman"/>
          <w:sz w:val="24"/>
        </w:rPr>
        <w:t xml:space="preserve"> </w:t>
      </w:r>
      <w:r w:rsidR="00B913A6" w:rsidRPr="008F2275">
        <w:rPr>
          <w:rFonts w:ascii="Times New Roman" w:hAnsi="Times New Roman" w:cs="Times New Roman"/>
          <w:sz w:val="24"/>
        </w:rPr>
        <w:t>Результаты оценки удовлетворенности</w:t>
      </w:r>
      <w:r w:rsidR="00B913A6">
        <w:rPr>
          <w:rFonts w:ascii="Times New Roman" w:hAnsi="Times New Roman" w:cs="Times New Roman"/>
          <w:sz w:val="24"/>
        </w:rPr>
        <w:t xml:space="preserve"> преподавателей </w:t>
      </w:r>
    </w:p>
    <w:p w:rsidR="00B913A6" w:rsidRDefault="00B913A6" w:rsidP="00B913A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качеством образовательной деятельности</w:t>
      </w:r>
    </w:p>
    <w:p w:rsidR="00610E26" w:rsidRDefault="00610E26" w:rsidP="00B63F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8B8" w:rsidRDefault="006A28B8" w:rsidP="006A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Результаты анализа удовлетворенности преподавателей качеством условий реализуемой образовательной программы (рис. </w:t>
      </w:r>
      <w:r w:rsidR="007670FE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) показывают, что более всего преподаватели удовлетворены по критериям «организация учебного процесса» - 76% и «качество информационного обеспечения» - 72%; более всего суммарно неудовлетворенны: «материально-техническим обеспечением учебного процесса – 46% и «научно-исследовательской работой» - 38%.</w:t>
      </w:r>
    </w:p>
    <w:p w:rsidR="00610E26" w:rsidRDefault="00610E26" w:rsidP="00B63F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10E26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794375" cy="3881120"/>
            <wp:effectExtent l="38100" t="19050" r="244475" b="508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52843" w:rsidRDefault="00352843" w:rsidP="00610E2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913A6" w:rsidRDefault="00610E26" w:rsidP="00610E2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Рис. </w:t>
      </w:r>
      <w:r w:rsidR="007670FE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</w:t>
      </w:r>
      <w:r w:rsidRPr="008F2275">
        <w:rPr>
          <w:rFonts w:ascii="Times New Roman" w:hAnsi="Times New Roman" w:cs="Times New Roman"/>
          <w:sz w:val="24"/>
        </w:rPr>
        <w:t>Результаты оценки удовлетворенности</w:t>
      </w:r>
      <w:r>
        <w:rPr>
          <w:rFonts w:ascii="Times New Roman" w:hAnsi="Times New Roman" w:cs="Times New Roman"/>
          <w:sz w:val="24"/>
        </w:rPr>
        <w:t xml:space="preserve"> преподавателей </w:t>
      </w:r>
    </w:p>
    <w:p w:rsidR="00610E26" w:rsidRDefault="00B913A6" w:rsidP="00610E2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="00610E26">
        <w:rPr>
          <w:rFonts w:ascii="Times New Roman" w:hAnsi="Times New Roman" w:cs="Times New Roman"/>
          <w:sz w:val="24"/>
        </w:rPr>
        <w:t>ачеством</w:t>
      </w:r>
      <w:r>
        <w:rPr>
          <w:rFonts w:ascii="Times New Roman" w:hAnsi="Times New Roman" w:cs="Times New Roman"/>
          <w:sz w:val="24"/>
        </w:rPr>
        <w:t xml:space="preserve"> условий реализуемой</w:t>
      </w:r>
      <w:r w:rsidR="00610E26">
        <w:rPr>
          <w:rFonts w:ascii="Times New Roman" w:hAnsi="Times New Roman" w:cs="Times New Roman"/>
          <w:sz w:val="24"/>
        </w:rPr>
        <w:t xml:space="preserve"> образовательно</w:t>
      </w:r>
      <w:r>
        <w:rPr>
          <w:rFonts w:ascii="Times New Roman" w:hAnsi="Times New Roman" w:cs="Times New Roman"/>
          <w:sz w:val="24"/>
        </w:rPr>
        <w:t>й программы</w:t>
      </w:r>
    </w:p>
    <w:p w:rsidR="006A28B8" w:rsidRDefault="006A28B8" w:rsidP="006A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6A28B8" w:rsidRDefault="006A28B8" w:rsidP="006A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6A28B8" w:rsidRDefault="006A28B8" w:rsidP="006A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Результаты оценки удовлетворенности преподавателей факторами </w:t>
      </w:r>
      <w:proofErr w:type="spellStart"/>
      <w:r>
        <w:rPr>
          <w:rFonts w:ascii="Times New Roman" w:hAnsi="Times New Roman" w:cs="Times New Roman"/>
          <w:sz w:val="24"/>
        </w:rPr>
        <w:t>социокультурной</w:t>
      </w:r>
      <w:proofErr w:type="spellEnd"/>
      <w:r>
        <w:rPr>
          <w:rFonts w:ascii="Times New Roman" w:hAnsi="Times New Roman" w:cs="Times New Roman"/>
          <w:sz w:val="24"/>
        </w:rPr>
        <w:t xml:space="preserve"> среды  (рис. </w:t>
      </w:r>
      <w:r w:rsidR="00D2043D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)</w:t>
      </w:r>
      <w:r w:rsidR="00D2043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показывают, что более 92% преподавателей удовлетворены социально-психологической ситуацией на кафедре, правилами внутреннего трудового распорядка – 85%.</w:t>
      </w:r>
    </w:p>
    <w:p w:rsidR="006A28B8" w:rsidRDefault="006A28B8" w:rsidP="006A28B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52843" w:rsidRDefault="00352843" w:rsidP="00E47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B913A6" w:rsidRDefault="00B913A6" w:rsidP="00B63F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13A6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6111875" cy="4959350"/>
            <wp:effectExtent l="38100" t="19050" r="2508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13A6" w:rsidRDefault="00B913A6" w:rsidP="00B63F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13A6" w:rsidRDefault="006A28B8" w:rsidP="00B913A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Рис. </w:t>
      </w:r>
      <w:r w:rsidR="00D2043D">
        <w:rPr>
          <w:rFonts w:ascii="Times New Roman" w:hAnsi="Times New Roman" w:cs="Times New Roman"/>
          <w:sz w:val="24"/>
        </w:rPr>
        <w:t>5</w:t>
      </w:r>
      <w:r w:rsidR="00B913A6">
        <w:rPr>
          <w:rFonts w:ascii="Times New Roman" w:hAnsi="Times New Roman" w:cs="Times New Roman"/>
          <w:sz w:val="24"/>
        </w:rPr>
        <w:t xml:space="preserve"> </w:t>
      </w:r>
      <w:r w:rsidR="00B913A6" w:rsidRPr="008F2275">
        <w:rPr>
          <w:rFonts w:ascii="Times New Roman" w:hAnsi="Times New Roman" w:cs="Times New Roman"/>
          <w:sz w:val="24"/>
        </w:rPr>
        <w:t>Результаты оценки удовлетворенности</w:t>
      </w:r>
      <w:r w:rsidR="00B913A6">
        <w:rPr>
          <w:rFonts w:ascii="Times New Roman" w:hAnsi="Times New Roman" w:cs="Times New Roman"/>
          <w:sz w:val="24"/>
        </w:rPr>
        <w:t xml:space="preserve"> преподавателей </w:t>
      </w:r>
    </w:p>
    <w:p w:rsidR="00B913A6" w:rsidRDefault="00B913A6" w:rsidP="00B913A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качеством </w:t>
      </w:r>
      <w:proofErr w:type="spellStart"/>
      <w:r>
        <w:rPr>
          <w:rFonts w:ascii="Times New Roman" w:hAnsi="Times New Roman" w:cs="Times New Roman"/>
          <w:sz w:val="24"/>
        </w:rPr>
        <w:t>социокультурной</w:t>
      </w:r>
      <w:proofErr w:type="spellEnd"/>
      <w:r>
        <w:rPr>
          <w:rFonts w:ascii="Times New Roman" w:hAnsi="Times New Roman" w:cs="Times New Roman"/>
          <w:sz w:val="24"/>
        </w:rPr>
        <w:t xml:space="preserve"> среды университета</w:t>
      </w:r>
    </w:p>
    <w:p w:rsidR="00352843" w:rsidRDefault="00352843" w:rsidP="00352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352843" w:rsidRDefault="00352843" w:rsidP="00352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69% преподавателей частично удовлетворены моральным и материальным поощрением за свою деятельность (остальные – удовлетворены, полностью недовольных – нет). Общая суммарная неудовлетворенность преподавателей была выявлена по фактору «организация досуга и отдыха преподавателей» - 54%.</w:t>
      </w:r>
    </w:p>
    <w:p w:rsidR="00D2043D" w:rsidRDefault="00D2043D" w:rsidP="00D20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2043D" w:rsidRDefault="00D2043D" w:rsidP="00D20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2043D" w:rsidRDefault="00D2043D" w:rsidP="00D20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2043D" w:rsidRDefault="00D2043D" w:rsidP="00D20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2043D" w:rsidRDefault="00D2043D" w:rsidP="00D20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2043D" w:rsidRDefault="00D2043D" w:rsidP="00D20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2043D" w:rsidRDefault="00D2043D" w:rsidP="00D20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2043D" w:rsidRDefault="00D2043D" w:rsidP="00D20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2043D" w:rsidRDefault="00D2043D" w:rsidP="00D20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2043D" w:rsidRDefault="00D2043D" w:rsidP="00D20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2043D" w:rsidRDefault="00D2043D" w:rsidP="00D20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2043D" w:rsidRDefault="00D2043D" w:rsidP="00D20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2043D" w:rsidRDefault="00D2043D" w:rsidP="00D20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2043D" w:rsidRDefault="00D2043D" w:rsidP="00D20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2043D" w:rsidRDefault="00D2043D" w:rsidP="00D20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2043D" w:rsidRDefault="00D2043D" w:rsidP="00D20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2043D" w:rsidRDefault="00D2043D" w:rsidP="00D20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2043D" w:rsidRPr="006A423E" w:rsidRDefault="00D2043D" w:rsidP="00D20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A423E">
        <w:rPr>
          <w:rFonts w:ascii="Times New Roman" w:hAnsi="Times New Roman" w:cs="Times New Roman"/>
          <w:b/>
          <w:sz w:val="28"/>
        </w:rPr>
        <w:lastRenderedPageBreak/>
        <w:t xml:space="preserve">Результаты оценки </w:t>
      </w:r>
      <w:r>
        <w:rPr>
          <w:rFonts w:ascii="Times New Roman" w:hAnsi="Times New Roman" w:cs="Times New Roman"/>
          <w:b/>
          <w:sz w:val="28"/>
        </w:rPr>
        <w:t>удовлетворенность</w:t>
      </w:r>
      <w:r w:rsidRPr="006A423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работодателей качеством подготовки студентов в группах направления </w:t>
      </w:r>
      <w:r w:rsidRPr="00827949">
        <w:rPr>
          <w:rFonts w:ascii="Times New Roman" w:hAnsi="Times New Roman" w:cs="Times New Roman"/>
          <w:b/>
          <w:sz w:val="28"/>
        </w:rPr>
        <w:t>АСУ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D2043D" w:rsidRDefault="00D2043D" w:rsidP="00D2043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2043D" w:rsidRPr="00A93B78" w:rsidRDefault="00A93B78" w:rsidP="00D204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</w:t>
      </w:r>
      <w:r w:rsidR="00D2043D" w:rsidRPr="00A93B78">
        <w:rPr>
          <w:rFonts w:ascii="Times New Roman" w:hAnsi="Times New Roman" w:cs="Times New Roman"/>
          <w:sz w:val="24"/>
        </w:rPr>
        <w:t>ыл</w:t>
      </w:r>
      <w:r>
        <w:rPr>
          <w:rFonts w:ascii="Times New Roman" w:hAnsi="Times New Roman" w:cs="Times New Roman"/>
          <w:sz w:val="24"/>
        </w:rPr>
        <w:t>о</w:t>
      </w:r>
      <w:r w:rsidR="00D2043D" w:rsidRPr="00A93B78">
        <w:rPr>
          <w:rFonts w:ascii="Times New Roman" w:hAnsi="Times New Roman" w:cs="Times New Roman"/>
          <w:sz w:val="24"/>
        </w:rPr>
        <w:t xml:space="preserve"> проведено анкетирование работодателей после трудоустройства студентов </w:t>
      </w:r>
      <w:r>
        <w:rPr>
          <w:rFonts w:ascii="Times New Roman" w:hAnsi="Times New Roman" w:cs="Times New Roman"/>
          <w:sz w:val="24"/>
        </w:rPr>
        <w:t>профиля</w:t>
      </w:r>
      <w:r w:rsidR="00D2043D" w:rsidRPr="00A93B78">
        <w:rPr>
          <w:rFonts w:ascii="Times New Roman" w:hAnsi="Times New Roman" w:cs="Times New Roman"/>
          <w:sz w:val="24"/>
        </w:rPr>
        <w:t xml:space="preserve"> АСУ</w:t>
      </w:r>
      <w:proofErr w:type="gramStart"/>
      <w:r>
        <w:rPr>
          <w:rFonts w:ascii="Times New Roman" w:hAnsi="Times New Roman" w:cs="Times New Roman"/>
          <w:sz w:val="24"/>
        </w:rPr>
        <w:t>4</w:t>
      </w:r>
      <w:proofErr w:type="gramEnd"/>
      <w:r w:rsidR="00D2043D" w:rsidRPr="00A93B78">
        <w:rPr>
          <w:rFonts w:ascii="Times New Roman" w:hAnsi="Times New Roman" w:cs="Times New Roman"/>
          <w:sz w:val="24"/>
        </w:rPr>
        <w:t>.</w:t>
      </w:r>
      <w:r w:rsidR="00D2043D" w:rsidRPr="00A93B78">
        <w:rPr>
          <w:rFonts w:ascii="Times New Roman" w:hAnsi="Times New Roman" w:cs="Times New Roman"/>
          <w:b/>
          <w:sz w:val="28"/>
        </w:rPr>
        <w:t xml:space="preserve"> </w:t>
      </w:r>
      <w:r w:rsidR="00D2043D" w:rsidRPr="00A93B78">
        <w:rPr>
          <w:rFonts w:ascii="Times New Roman" w:hAnsi="Times New Roman" w:cs="Times New Roman"/>
          <w:sz w:val="24"/>
        </w:rPr>
        <w:t>Анкетирование было направлено на оценку удовлетворенности качеством подготовки выпускников кафедры по уровню магистратуры. Анкетирование носило анонимный характер, работодатели указывали название предприятия. Всего было опрошено 7 работодателей.</w:t>
      </w:r>
    </w:p>
    <w:p w:rsidR="00D2043D" w:rsidRPr="00A93B78" w:rsidRDefault="00D2043D" w:rsidP="00D204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93B78">
        <w:rPr>
          <w:rFonts w:ascii="Times New Roman" w:hAnsi="Times New Roman" w:cs="Times New Roman"/>
          <w:sz w:val="24"/>
        </w:rPr>
        <w:t xml:space="preserve">Результаты оценки удовлетворенности работодателей качеством профессионально-трудовой деятельности выпускников по </w:t>
      </w:r>
      <w:r w:rsidR="00A93B78">
        <w:rPr>
          <w:rFonts w:ascii="Times New Roman" w:hAnsi="Times New Roman" w:cs="Times New Roman"/>
          <w:sz w:val="24"/>
        </w:rPr>
        <w:t>профилю</w:t>
      </w:r>
      <w:r w:rsidRPr="00A93B78">
        <w:rPr>
          <w:rFonts w:ascii="Times New Roman" w:hAnsi="Times New Roman" w:cs="Times New Roman"/>
          <w:sz w:val="24"/>
        </w:rPr>
        <w:t xml:space="preserve"> АСУ</w:t>
      </w:r>
      <w:proofErr w:type="gramStart"/>
      <w:r w:rsidR="00A93B78">
        <w:rPr>
          <w:rFonts w:ascii="Times New Roman" w:hAnsi="Times New Roman" w:cs="Times New Roman"/>
          <w:sz w:val="24"/>
        </w:rPr>
        <w:t>4</w:t>
      </w:r>
      <w:proofErr w:type="gramEnd"/>
      <w:r w:rsidRPr="00A93B78">
        <w:rPr>
          <w:rFonts w:ascii="Times New Roman" w:hAnsi="Times New Roman" w:cs="Times New Roman"/>
          <w:sz w:val="24"/>
        </w:rPr>
        <w:t xml:space="preserve"> представлены на рис. 6.</w:t>
      </w:r>
    </w:p>
    <w:p w:rsidR="00D2043D" w:rsidRDefault="00D2043D" w:rsidP="00D204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D2043D" w:rsidRDefault="00D2043D" w:rsidP="00D204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27949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3865047"/>
            <wp:effectExtent l="38100" t="19050" r="22225" b="2103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2043D" w:rsidRDefault="00D2043D" w:rsidP="00D2043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F2275">
        <w:rPr>
          <w:rFonts w:ascii="Times New Roman" w:hAnsi="Times New Roman" w:cs="Times New Roman"/>
          <w:sz w:val="24"/>
        </w:rPr>
        <w:t xml:space="preserve">Рис. </w:t>
      </w:r>
      <w:r>
        <w:rPr>
          <w:rFonts w:ascii="Times New Roman" w:hAnsi="Times New Roman" w:cs="Times New Roman"/>
          <w:sz w:val="24"/>
        </w:rPr>
        <w:t>6</w:t>
      </w:r>
      <w:r w:rsidRPr="008F2275">
        <w:rPr>
          <w:rFonts w:ascii="Times New Roman" w:hAnsi="Times New Roman" w:cs="Times New Roman"/>
          <w:sz w:val="24"/>
        </w:rPr>
        <w:t xml:space="preserve"> Результаты оценки удовлетворенности</w:t>
      </w:r>
      <w:r>
        <w:rPr>
          <w:rFonts w:ascii="Times New Roman" w:hAnsi="Times New Roman" w:cs="Times New Roman"/>
          <w:sz w:val="24"/>
        </w:rPr>
        <w:t xml:space="preserve"> работодателей</w:t>
      </w:r>
    </w:p>
    <w:p w:rsidR="00D2043D" w:rsidRDefault="00D2043D" w:rsidP="00D2043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качеством </w:t>
      </w:r>
      <w:proofErr w:type="gramStart"/>
      <w:r>
        <w:rPr>
          <w:rFonts w:ascii="Times New Roman" w:hAnsi="Times New Roman" w:cs="Times New Roman"/>
          <w:sz w:val="24"/>
        </w:rPr>
        <w:t>профессионально-трудовой</w:t>
      </w:r>
      <w:proofErr w:type="gramEnd"/>
      <w:r>
        <w:rPr>
          <w:rFonts w:ascii="Times New Roman" w:hAnsi="Times New Roman" w:cs="Times New Roman"/>
          <w:sz w:val="24"/>
        </w:rPr>
        <w:t xml:space="preserve"> деятельности выпускников </w:t>
      </w:r>
    </w:p>
    <w:p w:rsidR="00D2043D" w:rsidRDefault="00D2043D" w:rsidP="00D2043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2043D" w:rsidRDefault="00D2043D" w:rsidP="00D204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043D" w:rsidRPr="00A93B78" w:rsidRDefault="00D2043D" w:rsidP="00D204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93B78">
        <w:rPr>
          <w:rFonts w:ascii="Times New Roman" w:hAnsi="Times New Roman" w:cs="Times New Roman"/>
          <w:sz w:val="24"/>
        </w:rPr>
        <w:t xml:space="preserve">Результаты анализа удовлетворенности работодателей качеством профессионально-трудовой </w:t>
      </w:r>
      <w:proofErr w:type="spellStart"/>
      <w:r w:rsidRPr="00A93B78">
        <w:rPr>
          <w:rFonts w:ascii="Times New Roman" w:hAnsi="Times New Roman" w:cs="Times New Roman"/>
          <w:sz w:val="24"/>
        </w:rPr>
        <w:t>детельностьи</w:t>
      </w:r>
      <w:proofErr w:type="spellEnd"/>
      <w:r w:rsidRPr="00A93B78">
        <w:rPr>
          <w:rFonts w:ascii="Times New Roman" w:hAnsi="Times New Roman" w:cs="Times New Roman"/>
          <w:sz w:val="24"/>
        </w:rPr>
        <w:t xml:space="preserve"> выпускников магистратуры по </w:t>
      </w:r>
      <w:r w:rsidR="00A93B78">
        <w:rPr>
          <w:rFonts w:ascii="Times New Roman" w:hAnsi="Times New Roman" w:cs="Times New Roman"/>
          <w:sz w:val="24"/>
        </w:rPr>
        <w:t>профилю</w:t>
      </w:r>
      <w:r w:rsidRPr="00A93B78">
        <w:rPr>
          <w:rFonts w:ascii="Times New Roman" w:hAnsi="Times New Roman" w:cs="Times New Roman"/>
          <w:sz w:val="24"/>
        </w:rPr>
        <w:t xml:space="preserve"> АСУ</w:t>
      </w:r>
      <w:proofErr w:type="gramStart"/>
      <w:r w:rsidR="00A93B78">
        <w:rPr>
          <w:rFonts w:ascii="Times New Roman" w:hAnsi="Times New Roman" w:cs="Times New Roman"/>
          <w:sz w:val="24"/>
        </w:rPr>
        <w:t>4</w:t>
      </w:r>
      <w:proofErr w:type="gramEnd"/>
      <w:r w:rsidRPr="00A93B78">
        <w:rPr>
          <w:rFonts w:ascii="Times New Roman" w:hAnsi="Times New Roman" w:cs="Times New Roman"/>
          <w:sz w:val="24"/>
        </w:rPr>
        <w:t xml:space="preserve"> показывают, что более всего работодатели удовлетворены «профессиональной подготовкой», а менее всего «личностными характеристиками выпускника». </w:t>
      </w:r>
    </w:p>
    <w:p w:rsidR="00D2043D" w:rsidRPr="00E413D8" w:rsidRDefault="00D2043D" w:rsidP="00D204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2043D" w:rsidRDefault="00D2043D" w:rsidP="00D20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2043D" w:rsidRDefault="00D2043D" w:rsidP="00D204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043D" w:rsidRDefault="00D2043D" w:rsidP="00D204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043D" w:rsidRDefault="00D2043D" w:rsidP="00D204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r w:rsidRPr="0057370A"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inline distT="0" distB="0" distL="0" distR="0">
            <wp:extent cx="5942542" cy="5865283"/>
            <wp:effectExtent l="38100" t="19050" r="20108" b="2117"/>
            <wp:docPr id="1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2043D" w:rsidRPr="00A93B78" w:rsidRDefault="00D2043D" w:rsidP="00D2043D">
      <w:pPr>
        <w:jc w:val="center"/>
        <w:rPr>
          <w:rFonts w:ascii="Times New Roman" w:hAnsi="Times New Roman" w:cs="Times New Roman"/>
          <w:sz w:val="24"/>
        </w:rPr>
      </w:pPr>
      <w:r w:rsidRPr="00A93B78">
        <w:rPr>
          <w:rFonts w:ascii="Times New Roman" w:hAnsi="Times New Roman" w:cs="Times New Roman"/>
          <w:sz w:val="24"/>
        </w:rPr>
        <w:t>Рис. 7 Удовлетворенность работодателей по показателям качества подготовки выпускников</w:t>
      </w:r>
    </w:p>
    <w:p w:rsidR="00D2043D" w:rsidRPr="00A93B78" w:rsidRDefault="00D2043D" w:rsidP="00D2043D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93B78">
        <w:rPr>
          <w:rFonts w:ascii="Times New Roman" w:hAnsi="Times New Roman" w:cs="Times New Roman"/>
          <w:sz w:val="24"/>
        </w:rPr>
        <w:t xml:space="preserve">В </w:t>
      </w:r>
      <w:proofErr w:type="gramStart"/>
      <w:r w:rsidRPr="00A93B78">
        <w:rPr>
          <w:rFonts w:ascii="Times New Roman" w:hAnsi="Times New Roman" w:cs="Times New Roman"/>
          <w:sz w:val="24"/>
        </w:rPr>
        <w:t>целом</w:t>
      </w:r>
      <w:proofErr w:type="gramEnd"/>
      <w:r w:rsidRPr="00A93B78">
        <w:rPr>
          <w:rFonts w:ascii="Times New Roman" w:hAnsi="Times New Roman" w:cs="Times New Roman"/>
          <w:sz w:val="24"/>
        </w:rPr>
        <w:t xml:space="preserve"> работодатели удовлетворены качеством подготовки выпускников кафедры. Часть представителей работодателей оценили показатель «профессионально-трудовая адаптация» и «умение выдвигать управленческие решения» как «частично удовлетворены». Полностью «неудовлетворенных» работодателей по каким-либо критериям качества подготовки  не проявилось.</w:t>
      </w:r>
    </w:p>
    <w:p w:rsidR="00D2043D" w:rsidRPr="00A93B78" w:rsidRDefault="00D2043D" w:rsidP="00D2043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2043D" w:rsidRDefault="00D2043D" w:rsidP="00D2043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</w:p>
    <w:p w:rsidR="00B913A6" w:rsidRPr="008F2275" w:rsidRDefault="00B913A6" w:rsidP="00B63F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B913A6" w:rsidRPr="008F2275" w:rsidSect="006A28B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275"/>
    <w:rsid w:val="00151AF0"/>
    <w:rsid w:val="00280172"/>
    <w:rsid w:val="002C67A9"/>
    <w:rsid w:val="002E4264"/>
    <w:rsid w:val="00352843"/>
    <w:rsid w:val="003806F2"/>
    <w:rsid w:val="004729F4"/>
    <w:rsid w:val="005225A1"/>
    <w:rsid w:val="005538D3"/>
    <w:rsid w:val="0060387F"/>
    <w:rsid w:val="00610E26"/>
    <w:rsid w:val="00692A2B"/>
    <w:rsid w:val="006A28B8"/>
    <w:rsid w:val="006A423E"/>
    <w:rsid w:val="007670FE"/>
    <w:rsid w:val="008F2275"/>
    <w:rsid w:val="00965C99"/>
    <w:rsid w:val="00A822F3"/>
    <w:rsid w:val="00A93B78"/>
    <w:rsid w:val="00AA7860"/>
    <w:rsid w:val="00AB05E5"/>
    <w:rsid w:val="00B63FE3"/>
    <w:rsid w:val="00B913A6"/>
    <w:rsid w:val="00C07831"/>
    <w:rsid w:val="00C40E95"/>
    <w:rsid w:val="00C82188"/>
    <w:rsid w:val="00D2043D"/>
    <w:rsid w:val="00E476D7"/>
    <w:rsid w:val="00E5080A"/>
    <w:rsid w:val="00F34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2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epetskiy\Desktop\&#1057;&#1090;&#1091;&#1076;&#1077;&#1085;&#1090;_01-&#1080;&#1089;&#1087;&#1088;&#1072;&#1074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epetskiy\Desktop\&#1057;&#1090;&#1091;&#1076;&#1077;&#1085;&#1090;_02-&#1080;&#1089;&#1087;&#1088;&#1072;&#1074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avselezneva\Desktop\&#1040;&#1082;&#1082;&#1088;&#1077;&#1076;&#1080;&#1090;&#1072;&#1094;&#1080;&#1103;\07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avselezneva\Desktop\&#1040;&#1082;&#1082;&#1088;&#1077;&#1076;&#1080;&#1090;&#1072;&#1094;&#1080;&#1103;\06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avselezneva\Desktop\&#1040;&#1082;&#1082;&#1088;&#1077;&#1076;&#1080;&#1090;&#1072;&#1094;&#1080;&#1103;\05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!&#1062;&#1059;&#1050;&#1054;\!&#1040;&#1082;&#1082;&#1088;&#1077;&#1076;&#1080;&#1090;&#1072;&#1094;&#1080;&#1103;\&#1040;&#1082;&#1082;&#1088;&#1077;&#1076;&#1084;&#1086;&#1085;&#1080;&#1090;&#1086;&#1088;&#1080;&#1085;&#1075;%202023\&#1055;&#1088;&#1086;&#1077;&#1082;&#1090;%20&#1048;&#1058;&#1040;&#1057;\01%20&#1050;&#1072;&#1095;&#1077;&#1089;&#1090;&#1074;&#1086;%20&#1087;&#1088;&#1086;&#1092;-&#1090;&#1088;&#1091;&#1076;%20&#1087;&#1086;&#1076;&#1075;&#1086;&#1090;&#1086;&#1074;&#1082;&#1072;!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!&#1062;&#1059;&#1050;&#1054;\!&#1040;&#1082;&#1082;&#1088;&#1077;&#1076;&#1080;&#1090;&#1072;&#1094;&#1080;&#1103;\&#1040;&#1082;&#1082;&#1088;&#1077;&#1076;&#1084;&#1086;&#1085;&#1080;&#1090;&#1086;&#1088;&#1080;&#1085;&#1075;%202023\&#1055;&#1088;&#1086;&#1077;&#1082;&#1090;%20&#1048;&#1058;&#1040;&#1057;\02%20&#1050;&#1088;&#1080;&#1090;&#1077;&#1088;&#1080;&#1080;%20&#1082;&#1072;&#1095;&#1077;&#1089;&#1090;&#1074;&#1072;%20&#1087;&#1086;&#1076;&#1075;&#1086;&#1090;&#1086;&#1074;&#1082;&#1080;%20&#1074;&#1099;&#1087;&#1091;&#1089;&#1082;&#1085;&#1080;&#1082;&#1086;&#107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2000" b="1">
                <a:solidFill>
                  <a:srgbClr val="000000"/>
                </a:solidFill>
                <a:latin typeface="Times New Roman Cyr"/>
                <a:ea typeface="Times New Roman Cyr"/>
                <a:cs typeface="Times New Roman Cyr"/>
              </a:defRPr>
            </a:pPr>
            <a:r>
              <a:rPr lang="en-US"/>
              <a:t> </a:t>
            </a:r>
          </a:p>
        </c:rich>
      </c:tx>
    </c:title>
    <c:view3D>
      <c:rotX val="0"/>
      <c:rotY val="0"/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'Исходные данные'!$C$1</c:f>
              <c:strCache>
                <c:ptCount val="1"/>
                <c:pt idx="0">
                  <c:v>удовлетворены</c:v>
                </c:pt>
              </c:strCache>
            </c:strRef>
          </c:tx>
          <c:spPr>
            <a:solidFill>
              <a:srgbClr val="C8FFC8"/>
            </a:solidFill>
            <a:ln>
              <a:solidFill>
                <a:srgbClr val="000000"/>
              </a:solidFill>
              <a:prstDash val="solid"/>
            </a:ln>
          </c:spPr>
          <c:dLbls>
            <c:numFmt formatCode="0" sourceLinked="0"/>
            <c:txPr>
              <a:bodyPr/>
              <a:lstStyle/>
              <a:p>
                <a:pPr>
                  <a:defRPr sz="1400" b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endParaRPr lang="ru-RU"/>
              </a:p>
            </c:txPr>
            <c:showVal val="1"/>
          </c:dLbls>
          <c:cat>
            <c:strRef>
              <c:f>'Исходные данные'!$B$2:$B$6</c:f>
              <c:strCache>
                <c:ptCount val="5"/>
                <c:pt idx="0">
                  <c:v>Условия реализации образовательной программы</c:v>
                </c:pt>
                <c:pt idx="1">
                  <c:v>Кадры (ППС)</c:v>
                </c:pt>
                <c:pt idx="2">
                  <c:v>Технологии</c:v>
                </c:pt>
                <c:pt idx="3">
                  <c:v>НБ и УМО</c:v>
                </c:pt>
                <c:pt idx="4">
                  <c:v>Социокультурная среда</c:v>
                </c:pt>
              </c:strCache>
            </c:strRef>
          </c:cat>
          <c:val>
            <c:numRef>
              <c:f>'Исходные данные'!$C$2:$C$6</c:f>
              <c:numCache>
                <c:formatCode>General</c:formatCode>
                <c:ptCount val="5"/>
                <c:pt idx="0">
                  <c:v>80</c:v>
                </c:pt>
                <c:pt idx="1">
                  <c:v>93</c:v>
                </c:pt>
                <c:pt idx="2">
                  <c:v>60</c:v>
                </c:pt>
                <c:pt idx="3">
                  <c:v>73</c:v>
                </c:pt>
                <c:pt idx="4">
                  <c:v>53</c:v>
                </c:pt>
              </c:numCache>
            </c:numRef>
          </c:val>
        </c:ser>
        <c:ser>
          <c:idx val="1"/>
          <c:order val="1"/>
          <c:tx>
            <c:strRef>
              <c:f>'Исходные данные'!$D$1</c:f>
              <c:strCache>
                <c:ptCount val="1"/>
                <c:pt idx="0">
                  <c:v>частично удовлетворены</c:v>
                </c:pt>
              </c:strCache>
            </c:strRef>
          </c:tx>
          <c:spPr>
            <a:solidFill>
              <a:srgbClr val="FF964B"/>
            </a:solidFill>
            <a:ln>
              <a:solidFill>
                <a:srgbClr val="000000"/>
              </a:solidFill>
              <a:prstDash val="solid"/>
            </a:ln>
          </c:spPr>
          <c:dLbls>
            <c:numFmt formatCode="0" sourceLinked="0"/>
            <c:txPr>
              <a:bodyPr/>
              <a:lstStyle/>
              <a:p>
                <a:pPr>
                  <a:defRPr sz="1400" b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endParaRPr lang="ru-RU"/>
              </a:p>
            </c:txPr>
            <c:showVal val="1"/>
          </c:dLbls>
          <c:cat>
            <c:strRef>
              <c:f>'Исходные данные'!$B$2:$B$6</c:f>
              <c:strCache>
                <c:ptCount val="5"/>
                <c:pt idx="0">
                  <c:v>Условия реализации образовательной программы</c:v>
                </c:pt>
                <c:pt idx="1">
                  <c:v>Кадры (ППС)</c:v>
                </c:pt>
                <c:pt idx="2">
                  <c:v>Технологии</c:v>
                </c:pt>
                <c:pt idx="3">
                  <c:v>НБ и УМО</c:v>
                </c:pt>
                <c:pt idx="4">
                  <c:v>Социокультурная среда</c:v>
                </c:pt>
              </c:strCache>
            </c:strRef>
          </c:cat>
          <c:val>
            <c:numRef>
              <c:f>'Исходные данные'!$D$2:$D$6</c:f>
              <c:numCache>
                <c:formatCode>General</c:formatCode>
                <c:ptCount val="5"/>
                <c:pt idx="0">
                  <c:v>13</c:v>
                </c:pt>
                <c:pt idx="1">
                  <c:v>7</c:v>
                </c:pt>
                <c:pt idx="2">
                  <c:v>33</c:v>
                </c:pt>
                <c:pt idx="3">
                  <c:v>20</c:v>
                </c:pt>
                <c:pt idx="4">
                  <c:v>40</c:v>
                </c:pt>
              </c:numCache>
            </c:numRef>
          </c:val>
        </c:ser>
        <c:ser>
          <c:idx val="2"/>
          <c:order val="2"/>
          <c:tx>
            <c:strRef>
              <c:f>'Исходные данные'!$E$1</c:f>
              <c:strCache>
                <c:ptCount val="1"/>
                <c:pt idx="0">
                  <c:v>не удовлетворены</c:v>
                </c:pt>
              </c:strCache>
            </c:strRef>
          </c:tx>
          <c:spPr>
            <a:solidFill>
              <a:srgbClr val="004B64"/>
            </a:solidFill>
            <a:ln>
              <a:solidFill>
                <a:srgbClr val="000000"/>
              </a:solidFill>
              <a:prstDash val="solid"/>
            </a:ln>
          </c:spPr>
          <c:dLbls>
            <c:numFmt formatCode="0" sourceLinked="0"/>
            <c:txPr>
              <a:bodyPr/>
              <a:lstStyle/>
              <a:p>
                <a:pPr>
                  <a:defRPr sz="1400" b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endParaRPr lang="ru-RU"/>
              </a:p>
            </c:txPr>
            <c:showVal val="1"/>
          </c:dLbls>
          <c:cat>
            <c:strRef>
              <c:f>'Исходные данные'!$B$2:$B$6</c:f>
              <c:strCache>
                <c:ptCount val="5"/>
                <c:pt idx="0">
                  <c:v>Условия реализации образовательной программы</c:v>
                </c:pt>
                <c:pt idx="1">
                  <c:v>Кадры (ППС)</c:v>
                </c:pt>
                <c:pt idx="2">
                  <c:v>Технологии</c:v>
                </c:pt>
                <c:pt idx="3">
                  <c:v>НБ и УМО</c:v>
                </c:pt>
                <c:pt idx="4">
                  <c:v>Социокультурная среда</c:v>
                </c:pt>
              </c:strCache>
            </c:strRef>
          </c:cat>
          <c:val>
            <c:numRef>
              <c:f>'Исходные данные'!$E$2:$E$6</c:f>
              <c:numCache>
                <c:formatCode>General</c:formatCode>
                <c:ptCount val="5"/>
                <c:pt idx="0">
                  <c:v>7</c:v>
                </c:pt>
                <c:pt idx="1">
                  <c:v>0</c:v>
                </c:pt>
                <c:pt idx="2">
                  <c:v>7</c:v>
                </c:pt>
                <c:pt idx="3">
                  <c:v>7</c:v>
                </c:pt>
                <c:pt idx="4">
                  <c:v>7</c:v>
                </c:pt>
              </c:numCache>
            </c:numRef>
          </c:val>
        </c:ser>
        <c:gapWidth val="30"/>
        <c:shape val="box"/>
        <c:axId val="132561152"/>
        <c:axId val="132616576"/>
        <c:axId val="0"/>
      </c:bar3DChart>
      <c:catAx>
        <c:axId val="132561152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="1">
                <a:solidFill>
                  <a:srgbClr val="000000"/>
                </a:solidFill>
                <a:latin typeface="Times New Roman Cyr"/>
                <a:ea typeface="Times New Roman Cyr"/>
                <a:cs typeface="Times New Roman Cyr"/>
              </a:defRPr>
            </a:pPr>
            <a:endParaRPr lang="ru-RU"/>
          </a:p>
        </c:txPr>
        <c:crossAx val="132616576"/>
        <c:crosses val="autoZero"/>
        <c:auto val="1"/>
        <c:lblAlgn val="ctr"/>
        <c:lblOffset val="100"/>
      </c:catAx>
      <c:valAx>
        <c:axId val="132616576"/>
        <c:scaling>
          <c:orientation val="minMax"/>
          <c:min val="0"/>
        </c:scaling>
        <c:axPos val="l"/>
        <c:majorGridlines>
          <c:spPr>
            <a:ln>
              <a:solidFill>
                <a:srgbClr val="C8C8C8"/>
              </a:solidFill>
              <a:prstDash val="solid"/>
            </a:ln>
          </c:spPr>
        </c:majorGridlines>
        <c:numFmt formatCode="General" sourceLinked="1"/>
        <c:tickLblPos val="nextTo"/>
        <c:txPr>
          <a:bodyPr/>
          <a:lstStyle/>
          <a:p>
            <a:pPr>
              <a:defRPr sz="1100" b="0">
                <a:solidFill>
                  <a:srgbClr val="000000"/>
                </a:solidFill>
                <a:latin typeface="Times New Roman Cyr"/>
                <a:ea typeface="Times New Roman Cyr"/>
                <a:cs typeface="Times New Roman Cyr"/>
              </a:defRPr>
            </a:pPr>
            <a:endParaRPr lang="ru-RU"/>
          </a:p>
        </c:txPr>
        <c:crossAx val="132561152"/>
        <c:crosses val="autoZero"/>
        <c:crossBetween val="between"/>
      </c:valAx>
      <c:spPr>
        <a:solidFill>
          <a:srgbClr val="FFFFFF"/>
        </a:solidFill>
      </c:spPr>
    </c:plotArea>
    <c:legend>
      <c:legendPos val="b"/>
      <c:txPr>
        <a:bodyPr/>
        <a:lstStyle/>
        <a:p>
          <a:pPr>
            <a:defRPr sz="1200" b="1">
              <a:solidFill>
                <a:srgbClr val="000000"/>
              </a:solidFill>
              <a:latin typeface="Times New Roman Cyr"/>
              <a:ea typeface="Times New Roman Cyr"/>
              <a:cs typeface="Times New Roman Cyr"/>
            </a:defRPr>
          </a:pPr>
          <a:endParaRPr lang="ru-RU"/>
        </a:p>
      </c:txPr>
    </c:legend>
    <c:plotVisOnly val="1"/>
  </c:chart>
  <c:spPr>
    <a:solidFill>
      <a:srgbClr val="FFFFFF"/>
    </a:solidFill>
    <a:ln w="38100">
      <a:solidFill>
        <a:srgbClr val="FFFFFF"/>
      </a:solidFill>
      <a:prstDash val="solid"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2000" b="1">
                <a:solidFill>
                  <a:srgbClr val="000000"/>
                </a:solidFill>
                <a:latin typeface="Times New Roman Cyr"/>
                <a:ea typeface="Times New Roman Cyr"/>
                <a:cs typeface="Times New Roman Cyr"/>
              </a:defRPr>
            </a:pPr>
            <a:r>
              <a:rPr lang="en-US"/>
              <a:t> </a:t>
            </a:r>
          </a:p>
        </c:rich>
      </c:tx>
    </c:title>
    <c:view3D>
      <c:rotX val="0"/>
      <c:rotY val="0"/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'Исходные данные'!$C$1</c:f>
              <c:strCache>
                <c:ptCount val="1"/>
                <c:pt idx="0">
                  <c:v>удовлетворены</c:v>
                </c:pt>
              </c:strCache>
            </c:strRef>
          </c:tx>
          <c:spPr>
            <a:solidFill>
              <a:srgbClr val="C8FFC8"/>
            </a:solidFill>
            <a:ln>
              <a:solidFill>
                <a:srgbClr val="000000"/>
              </a:solidFill>
              <a:prstDash val="solid"/>
            </a:ln>
          </c:spPr>
          <c:dLbls>
            <c:numFmt formatCode="0" sourceLinked="0"/>
            <c:txPr>
              <a:bodyPr/>
              <a:lstStyle/>
              <a:p>
                <a:pPr>
                  <a:defRPr sz="1200" b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endParaRPr lang="ru-RU"/>
              </a:p>
            </c:txPr>
            <c:showVal val="1"/>
          </c:dLbls>
          <c:cat>
            <c:strRef>
              <c:f>'Исходные данные'!$B$2:$B$5</c:f>
              <c:strCache>
                <c:ptCount val="4"/>
                <c:pt idx="0">
                  <c:v>Условия реализации образовательной программы</c:v>
                </c:pt>
                <c:pt idx="1">
                  <c:v>Содержание образовательной программы</c:v>
                </c:pt>
                <c:pt idx="2">
                  <c:v>Организация образовательного процесса</c:v>
                </c:pt>
                <c:pt idx="3">
                  <c:v>Качество образовательного процесса</c:v>
                </c:pt>
              </c:strCache>
            </c:strRef>
          </c:cat>
          <c:val>
            <c:numRef>
              <c:f>'Исходные данные'!$C$2:$C$5</c:f>
              <c:numCache>
                <c:formatCode>General</c:formatCode>
                <c:ptCount val="4"/>
                <c:pt idx="0">
                  <c:v>93</c:v>
                </c:pt>
                <c:pt idx="1">
                  <c:v>97</c:v>
                </c:pt>
                <c:pt idx="2">
                  <c:v>80</c:v>
                </c:pt>
                <c:pt idx="3">
                  <c:v>93</c:v>
                </c:pt>
              </c:numCache>
            </c:numRef>
          </c:val>
        </c:ser>
        <c:ser>
          <c:idx val="1"/>
          <c:order val="1"/>
          <c:tx>
            <c:strRef>
              <c:f>'Исходные данные'!$D$1</c:f>
              <c:strCache>
                <c:ptCount val="1"/>
                <c:pt idx="0">
                  <c:v>частично удовлетворены</c:v>
                </c:pt>
              </c:strCache>
            </c:strRef>
          </c:tx>
          <c:spPr>
            <a:solidFill>
              <a:srgbClr val="FF964B"/>
            </a:solidFill>
            <a:ln>
              <a:solidFill>
                <a:srgbClr val="000000"/>
              </a:solidFill>
              <a:prstDash val="solid"/>
            </a:ln>
          </c:spPr>
          <c:dLbls>
            <c:numFmt formatCode="0" sourceLinked="0"/>
            <c:txPr>
              <a:bodyPr/>
              <a:lstStyle/>
              <a:p>
                <a:pPr>
                  <a:defRPr sz="1400" b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endParaRPr lang="ru-RU"/>
              </a:p>
            </c:txPr>
            <c:showVal val="1"/>
          </c:dLbls>
          <c:cat>
            <c:strRef>
              <c:f>'Исходные данные'!$B$2:$B$5</c:f>
              <c:strCache>
                <c:ptCount val="4"/>
                <c:pt idx="0">
                  <c:v>Условия реализации образовательной программы</c:v>
                </c:pt>
                <c:pt idx="1">
                  <c:v>Содержание образовательной программы</c:v>
                </c:pt>
                <c:pt idx="2">
                  <c:v>Организация образовательного процесса</c:v>
                </c:pt>
                <c:pt idx="3">
                  <c:v>Качество образовательного процесса</c:v>
                </c:pt>
              </c:strCache>
            </c:strRef>
          </c:cat>
          <c:val>
            <c:numRef>
              <c:f>'Исходные данные'!$D$2:$D$5</c:f>
              <c:numCache>
                <c:formatCode>General</c:formatCode>
                <c:ptCount val="4"/>
                <c:pt idx="0">
                  <c:v>7</c:v>
                </c:pt>
                <c:pt idx="1">
                  <c:v>13</c:v>
                </c:pt>
                <c:pt idx="2">
                  <c:v>20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'Исходные данные'!$E$1</c:f>
              <c:strCache>
                <c:ptCount val="1"/>
                <c:pt idx="0">
                  <c:v>не удовлетворены</c:v>
                </c:pt>
              </c:strCache>
            </c:strRef>
          </c:tx>
          <c:spPr>
            <a:solidFill>
              <a:srgbClr val="004B64"/>
            </a:solidFill>
            <a:ln>
              <a:solidFill>
                <a:srgbClr val="000000"/>
              </a:solidFill>
              <a:prstDash val="solid"/>
            </a:ln>
          </c:spPr>
          <c:dLbls>
            <c:numFmt formatCode="0" sourceLinked="0"/>
            <c:txPr>
              <a:bodyPr/>
              <a:lstStyle/>
              <a:p>
                <a:pPr>
                  <a:defRPr sz="1400" b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endParaRPr lang="ru-RU"/>
              </a:p>
            </c:txPr>
            <c:showVal val="1"/>
          </c:dLbls>
          <c:cat>
            <c:strRef>
              <c:f>'Исходные данные'!$B$2:$B$5</c:f>
              <c:strCache>
                <c:ptCount val="4"/>
                <c:pt idx="0">
                  <c:v>Условия реализации образовательной программы</c:v>
                </c:pt>
                <c:pt idx="1">
                  <c:v>Содержание образовательной программы</c:v>
                </c:pt>
                <c:pt idx="2">
                  <c:v>Организация образовательного процесса</c:v>
                </c:pt>
                <c:pt idx="3">
                  <c:v>Качество образовательного процесса</c:v>
                </c:pt>
              </c:strCache>
            </c:strRef>
          </c:cat>
          <c:val>
            <c:numRef>
              <c:f>'Исходные данные'!$E$2:$E$5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gapWidth val="30"/>
        <c:shape val="box"/>
        <c:axId val="132872064"/>
        <c:axId val="132879872"/>
        <c:axId val="0"/>
      </c:bar3DChart>
      <c:catAx>
        <c:axId val="132872064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 b="0">
                <a:solidFill>
                  <a:srgbClr val="000000"/>
                </a:solidFill>
                <a:latin typeface="Times New Roman Cyr"/>
                <a:ea typeface="Times New Roman Cyr"/>
                <a:cs typeface="Times New Roman Cyr"/>
              </a:defRPr>
            </a:pPr>
            <a:endParaRPr lang="ru-RU"/>
          </a:p>
        </c:txPr>
        <c:crossAx val="132879872"/>
        <c:crosses val="autoZero"/>
        <c:auto val="1"/>
        <c:lblAlgn val="ctr"/>
        <c:lblOffset val="100"/>
      </c:catAx>
      <c:valAx>
        <c:axId val="132879872"/>
        <c:scaling>
          <c:orientation val="minMax"/>
          <c:min val="0"/>
        </c:scaling>
        <c:axPos val="l"/>
        <c:majorGridlines>
          <c:spPr>
            <a:ln>
              <a:solidFill>
                <a:srgbClr val="C8C8C8"/>
              </a:solidFill>
              <a:prstDash val="solid"/>
            </a:ln>
          </c:spPr>
        </c:majorGridlines>
        <c:numFmt formatCode="General" sourceLinked="1"/>
        <c:tickLblPos val="nextTo"/>
        <c:txPr>
          <a:bodyPr/>
          <a:lstStyle/>
          <a:p>
            <a:pPr>
              <a:defRPr sz="1200" b="0">
                <a:solidFill>
                  <a:srgbClr val="000000"/>
                </a:solidFill>
                <a:latin typeface="Times New Roman Cyr"/>
                <a:ea typeface="Times New Roman Cyr"/>
                <a:cs typeface="Times New Roman Cyr"/>
              </a:defRPr>
            </a:pPr>
            <a:endParaRPr lang="ru-RU"/>
          </a:p>
        </c:txPr>
        <c:crossAx val="132872064"/>
        <c:crosses val="autoZero"/>
        <c:crossBetween val="between"/>
      </c:valAx>
      <c:spPr>
        <a:solidFill>
          <a:srgbClr val="FFFFFF"/>
        </a:solidFill>
      </c:spPr>
    </c:plotArea>
    <c:legend>
      <c:legendPos val="b"/>
      <c:txPr>
        <a:bodyPr/>
        <a:lstStyle/>
        <a:p>
          <a:pPr>
            <a:defRPr sz="1200" b="1">
              <a:solidFill>
                <a:srgbClr val="000000"/>
              </a:solidFill>
              <a:latin typeface="Times New Roman Cyr"/>
              <a:ea typeface="Times New Roman Cyr"/>
              <a:cs typeface="Times New Roman Cyr"/>
            </a:defRPr>
          </a:pPr>
          <a:endParaRPr lang="ru-RU"/>
        </a:p>
      </c:txPr>
    </c:legend>
    <c:plotVisOnly val="1"/>
  </c:chart>
  <c:spPr>
    <a:solidFill>
      <a:srgbClr val="FFFFFF"/>
    </a:solidFill>
    <a:ln w="38100">
      <a:solidFill>
        <a:srgbClr val="FFFFFF"/>
      </a:solidFill>
      <a:prstDash val="solid"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2000" b="1">
                <a:solidFill>
                  <a:srgbClr val="000000"/>
                </a:solidFill>
                <a:latin typeface="Times New Roman Cyr"/>
                <a:ea typeface="Times New Roman Cyr"/>
                <a:cs typeface="Times New Roman Cyr"/>
              </a:defRPr>
            </a:pPr>
            <a:r>
              <a:rPr lang="en-US"/>
              <a:t> </a:t>
            </a:r>
          </a:p>
        </c:rich>
      </c:tx>
    </c:title>
    <c:view3D>
      <c:rotX val="0"/>
      <c:rotY val="0"/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'Исходные данные'!$C$1</c:f>
              <c:strCache>
                <c:ptCount val="1"/>
                <c:pt idx="0">
                  <c:v>удовлетворены</c:v>
                </c:pt>
              </c:strCache>
            </c:strRef>
          </c:tx>
          <c:spPr>
            <a:solidFill>
              <a:srgbClr val="C8FFC8"/>
            </a:solidFill>
            <a:ln>
              <a:solidFill>
                <a:srgbClr val="000000"/>
              </a:solidFill>
              <a:prstDash val="solid"/>
            </a:ln>
          </c:spPr>
          <c:dLbls>
            <c:numFmt formatCode="0" sourceLinked="0"/>
            <c:txPr>
              <a:bodyPr/>
              <a:lstStyle/>
              <a:p>
                <a:pPr>
                  <a:defRPr sz="1200" b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endParaRPr lang="ru-RU"/>
              </a:p>
            </c:txPr>
            <c:showVal val="1"/>
          </c:dLbls>
          <c:cat>
            <c:strRef>
              <c:f>'Исходные данные'!$B$2:$B$4</c:f>
              <c:strCache>
                <c:ptCount val="3"/>
                <c:pt idx="0">
                  <c:v>Качество условий реализации образовательной программы</c:v>
                </c:pt>
                <c:pt idx="1">
                  <c:v>Качество социокультурной среды</c:v>
                </c:pt>
                <c:pt idx="2">
                  <c:v>Качество образовательной деятельности в целом</c:v>
                </c:pt>
              </c:strCache>
            </c:strRef>
          </c:cat>
          <c:val>
            <c:numRef>
              <c:f>'Исходные данные'!$C$2:$C$4</c:f>
              <c:numCache>
                <c:formatCode>General</c:formatCode>
                <c:ptCount val="3"/>
                <c:pt idx="0">
                  <c:v>67</c:v>
                </c:pt>
                <c:pt idx="1">
                  <c:v>63</c:v>
                </c:pt>
                <c:pt idx="2">
                  <c:v>65</c:v>
                </c:pt>
              </c:numCache>
            </c:numRef>
          </c:val>
        </c:ser>
        <c:ser>
          <c:idx val="1"/>
          <c:order val="1"/>
          <c:tx>
            <c:strRef>
              <c:f>'Исходные данные'!$D$1</c:f>
              <c:strCache>
                <c:ptCount val="1"/>
                <c:pt idx="0">
                  <c:v>частично удовлетворены</c:v>
                </c:pt>
              </c:strCache>
            </c:strRef>
          </c:tx>
          <c:spPr>
            <a:solidFill>
              <a:srgbClr val="FF964B"/>
            </a:solidFill>
            <a:ln>
              <a:solidFill>
                <a:srgbClr val="000000"/>
              </a:solidFill>
              <a:prstDash val="solid"/>
            </a:ln>
          </c:spPr>
          <c:dLbls>
            <c:numFmt formatCode="0" sourceLinked="0"/>
            <c:txPr>
              <a:bodyPr/>
              <a:lstStyle/>
              <a:p>
                <a:pPr>
                  <a:defRPr sz="1200" b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endParaRPr lang="ru-RU"/>
              </a:p>
            </c:txPr>
            <c:showVal val="1"/>
          </c:dLbls>
          <c:cat>
            <c:strRef>
              <c:f>'Исходные данные'!$B$2:$B$4</c:f>
              <c:strCache>
                <c:ptCount val="3"/>
                <c:pt idx="0">
                  <c:v>Качество условий реализации образовательной программы</c:v>
                </c:pt>
                <c:pt idx="1">
                  <c:v>Качество социокультурной среды</c:v>
                </c:pt>
                <c:pt idx="2">
                  <c:v>Качество образовательной деятельности в целом</c:v>
                </c:pt>
              </c:strCache>
            </c:strRef>
          </c:cat>
          <c:val>
            <c:numRef>
              <c:f>'Исходные данные'!$D$2:$D$4</c:f>
              <c:numCache>
                <c:formatCode>General</c:formatCode>
                <c:ptCount val="3"/>
                <c:pt idx="0">
                  <c:v>28</c:v>
                </c:pt>
                <c:pt idx="1">
                  <c:v>26</c:v>
                </c:pt>
                <c:pt idx="2">
                  <c:v>27</c:v>
                </c:pt>
              </c:numCache>
            </c:numRef>
          </c:val>
        </c:ser>
        <c:ser>
          <c:idx val="2"/>
          <c:order val="2"/>
          <c:tx>
            <c:strRef>
              <c:f>'Исходные данные'!$E$1</c:f>
              <c:strCache>
                <c:ptCount val="1"/>
                <c:pt idx="0">
                  <c:v>не удовлетворены</c:v>
                </c:pt>
              </c:strCache>
            </c:strRef>
          </c:tx>
          <c:spPr>
            <a:solidFill>
              <a:srgbClr val="004B64"/>
            </a:solidFill>
            <a:ln>
              <a:solidFill>
                <a:srgbClr val="000000"/>
              </a:solidFill>
              <a:prstDash val="solid"/>
            </a:ln>
          </c:spPr>
          <c:dLbls>
            <c:numFmt formatCode="0" sourceLinked="0"/>
            <c:txPr>
              <a:bodyPr/>
              <a:lstStyle/>
              <a:p>
                <a:pPr>
                  <a:defRPr sz="1200" b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endParaRPr lang="ru-RU"/>
              </a:p>
            </c:txPr>
            <c:showVal val="1"/>
          </c:dLbls>
          <c:cat>
            <c:strRef>
              <c:f>'Исходные данные'!$B$2:$B$4</c:f>
              <c:strCache>
                <c:ptCount val="3"/>
                <c:pt idx="0">
                  <c:v>Качество условий реализации образовательной программы</c:v>
                </c:pt>
                <c:pt idx="1">
                  <c:v>Качество социокультурной среды</c:v>
                </c:pt>
                <c:pt idx="2">
                  <c:v>Качество образовательной деятельности в целом</c:v>
                </c:pt>
              </c:strCache>
            </c:strRef>
          </c:cat>
          <c:val>
            <c:numRef>
              <c:f>'Исходные данные'!$E$2:$E$4</c:f>
              <c:numCache>
                <c:formatCode>General</c:formatCode>
                <c:ptCount val="3"/>
                <c:pt idx="0">
                  <c:v>5</c:v>
                </c:pt>
                <c:pt idx="1">
                  <c:v>11</c:v>
                </c:pt>
                <c:pt idx="2">
                  <c:v>8</c:v>
                </c:pt>
              </c:numCache>
            </c:numRef>
          </c:val>
        </c:ser>
        <c:gapWidth val="30"/>
        <c:shape val="box"/>
        <c:axId val="141379840"/>
        <c:axId val="145506304"/>
        <c:axId val="0"/>
      </c:bar3DChart>
      <c:catAx>
        <c:axId val="141379840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 b="0">
                <a:solidFill>
                  <a:srgbClr val="000000"/>
                </a:solidFill>
                <a:latin typeface="Times New Roman Cyr"/>
                <a:ea typeface="Times New Roman Cyr"/>
                <a:cs typeface="Times New Roman Cyr"/>
              </a:defRPr>
            </a:pPr>
            <a:endParaRPr lang="ru-RU"/>
          </a:p>
        </c:txPr>
        <c:crossAx val="145506304"/>
        <c:crosses val="autoZero"/>
        <c:auto val="1"/>
        <c:lblAlgn val="ctr"/>
        <c:lblOffset val="100"/>
      </c:catAx>
      <c:valAx>
        <c:axId val="145506304"/>
        <c:scaling>
          <c:orientation val="minMax"/>
          <c:min val="0"/>
        </c:scaling>
        <c:axPos val="l"/>
        <c:majorGridlines>
          <c:spPr>
            <a:ln>
              <a:solidFill>
                <a:srgbClr val="C8C8C8"/>
              </a:solidFill>
              <a:prstDash val="solid"/>
            </a:ln>
          </c:spPr>
        </c:majorGridlines>
        <c:numFmt formatCode="General" sourceLinked="1"/>
        <c:tickLblPos val="nextTo"/>
        <c:txPr>
          <a:bodyPr/>
          <a:lstStyle/>
          <a:p>
            <a:pPr>
              <a:defRPr sz="1200" b="0">
                <a:solidFill>
                  <a:srgbClr val="000000"/>
                </a:solidFill>
                <a:latin typeface="Times New Roman Cyr"/>
                <a:ea typeface="Times New Roman Cyr"/>
                <a:cs typeface="Times New Roman Cyr"/>
              </a:defRPr>
            </a:pPr>
            <a:endParaRPr lang="ru-RU"/>
          </a:p>
        </c:txPr>
        <c:crossAx val="141379840"/>
        <c:crosses val="autoZero"/>
        <c:crossBetween val="between"/>
      </c:valAx>
      <c:spPr>
        <a:solidFill>
          <a:srgbClr val="FFFFFF"/>
        </a:solidFill>
      </c:spPr>
    </c:plotArea>
    <c:legend>
      <c:legendPos val="b"/>
      <c:txPr>
        <a:bodyPr/>
        <a:lstStyle/>
        <a:p>
          <a:pPr>
            <a:defRPr sz="1100" b="1">
              <a:solidFill>
                <a:srgbClr val="000000"/>
              </a:solidFill>
              <a:latin typeface="Times New Roman Cyr"/>
              <a:ea typeface="Times New Roman Cyr"/>
              <a:cs typeface="Times New Roman Cyr"/>
            </a:defRPr>
          </a:pPr>
          <a:endParaRPr lang="ru-RU"/>
        </a:p>
      </c:txPr>
    </c:legend>
    <c:plotVisOnly val="1"/>
  </c:chart>
  <c:spPr>
    <a:solidFill>
      <a:srgbClr val="FFFFFF"/>
    </a:solidFill>
    <a:ln w="38100">
      <a:solidFill>
        <a:srgbClr val="FFFFFF"/>
      </a:solidFill>
      <a:prstDash val="solid"/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2000" b="1">
                <a:solidFill>
                  <a:srgbClr val="000000"/>
                </a:solidFill>
                <a:latin typeface="Times New Roman Cyr"/>
                <a:ea typeface="Times New Roman Cyr"/>
                <a:cs typeface="Times New Roman Cyr"/>
              </a:defRPr>
            </a:pPr>
            <a:r>
              <a:rPr lang="en-US"/>
              <a:t> </a:t>
            </a:r>
          </a:p>
        </c:rich>
      </c:tx>
    </c:title>
    <c:view3D>
      <c:rotX val="0"/>
      <c:rotY val="0"/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'Исходные данные'!$C$1</c:f>
              <c:strCache>
                <c:ptCount val="1"/>
                <c:pt idx="0">
                  <c:v>удовлетворены</c:v>
                </c:pt>
              </c:strCache>
            </c:strRef>
          </c:tx>
          <c:spPr>
            <a:solidFill>
              <a:srgbClr val="C8FFC8"/>
            </a:solidFill>
            <a:ln>
              <a:solidFill>
                <a:srgbClr val="000000"/>
              </a:solidFill>
              <a:prstDash val="solid"/>
            </a:ln>
          </c:spPr>
          <c:dLbls>
            <c:numFmt formatCode="0" sourceLinked="0"/>
            <c:txPr>
              <a:bodyPr/>
              <a:lstStyle/>
              <a:p>
                <a:pPr>
                  <a:defRPr sz="1200" b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endParaRPr lang="ru-RU"/>
              </a:p>
            </c:txPr>
            <c:showVal val="1"/>
          </c:dLbls>
          <c:cat>
            <c:strRef>
              <c:f>'Исходные данные'!$B$2:$B$6</c:f>
              <c:strCache>
                <c:ptCount val="5"/>
                <c:pt idx="0">
                  <c:v>Организация учебного процесса</c:v>
                </c:pt>
                <c:pt idx="1">
                  <c:v>Учебно - методическое обеспечение учебного процесса</c:v>
                </c:pt>
                <c:pt idx="2">
                  <c:v>Научно - исследовательская работа</c:v>
                </c:pt>
                <c:pt idx="3">
                  <c:v>Материально - техническое обеспечение учебного процесса</c:v>
                </c:pt>
                <c:pt idx="4">
                  <c:v>Качество информационного обеспечения</c:v>
                </c:pt>
              </c:strCache>
            </c:strRef>
          </c:cat>
          <c:val>
            <c:numRef>
              <c:f>'Исходные данные'!$C$2:$C$6</c:f>
              <c:numCache>
                <c:formatCode>General</c:formatCode>
                <c:ptCount val="5"/>
                <c:pt idx="0">
                  <c:v>76</c:v>
                </c:pt>
                <c:pt idx="1">
                  <c:v>64</c:v>
                </c:pt>
                <c:pt idx="2">
                  <c:v>62</c:v>
                </c:pt>
                <c:pt idx="3">
                  <c:v>54</c:v>
                </c:pt>
                <c:pt idx="4">
                  <c:v>72</c:v>
                </c:pt>
              </c:numCache>
            </c:numRef>
          </c:val>
        </c:ser>
        <c:ser>
          <c:idx val="1"/>
          <c:order val="1"/>
          <c:tx>
            <c:strRef>
              <c:f>'Исходные данные'!$D$1</c:f>
              <c:strCache>
                <c:ptCount val="1"/>
                <c:pt idx="0">
                  <c:v>частично удовлетворены</c:v>
                </c:pt>
              </c:strCache>
            </c:strRef>
          </c:tx>
          <c:spPr>
            <a:solidFill>
              <a:srgbClr val="FF964B"/>
            </a:solidFill>
            <a:ln>
              <a:solidFill>
                <a:srgbClr val="000000"/>
              </a:solidFill>
              <a:prstDash val="solid"/>
            </a:ln>
          </c:spPr>
          <c:dLbls>
            <c:numFmt formatCode="0" sourceLinked="0"/>
            <c:txPr>
              <a:bodyPr/>
              <a:lstStyle/>
              <a:p>
                <a:pPr>
                  <a:defRPr sz="1200" b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endParaRPr lang="ru-RU"/>
              </a:p>
            </c:txPr>
            <c:showVal val="1"/>
          </c:dLbls>
          <c:cat>
            <c:strRef>
              <c:f>'Исходные данные'!$B$2:$B$6</c:f>
              <c:strCache>
                <c:ptCount val="5"/>
                <c:pt idx="0">
                  <c:v>Организация учебного процесса</c:v>
                </c:pt>
                <c:pt idx="1">
                  <c:v>Учебно - методическое обеспечение учебного процесса</c:v>
                </c:pt>
                <c:pt idx="2">
                  <c:v>Научно - исследовательская работа</c:v>
                </c:pt>
                <c:pt idx="3">
                  <c:v>Материально - техническое обеспечение учебного процесса</c:v>
                </c:pt>
                <c:pt idx="4">
                  <c:v>Качество информационного обеспечения</c:v>
                </c:pt>
              </c:strCache>
            </c:strRef>
          </c:cat>
          <c:val>
            <c:numRef>
              <c:f>'Исходные данные'!$D$2:$D$6</c:f>
              <c:numCache>
                <c:formatCode>General</c:formatCode>
                <c:ptCount val="5"/>
                <c:pt idx="0">
                  <c:v>24</c:v>
                </c:pt>
                <c:pt idx="1">
                  <c:v>26</c:v>
                </c:pt>
                <c:pt idx="2">
                  <c:v>31</c:v>
                </c:pt>
                <c:pt idx="3">
                  <c:v>38</c:v>
                </c:pt>
                <c:pt idx="4">
                  <c:v>28</c:v>
                </c:pt>
              </c:numCache>
            </c:numRef>
          </c:val>
        </c:ser>
        <c:ser>
          <c:idx val="2"/>
          <c:order val="2"/>
          <c:tx>
            <c:strRef>
              <c:f>'Исходные данные'!$E$1</c:f>
              <c:strCache>
                <c:ptCount val="1"/>
                <c:pt idx="0">
                  <c:v>не удовлетворены</c:v>
                </c:pt>
              </c:strCache>
            </c:strRef>
          </c:tx>
          <c:spPr>
            <a:solidFill>
              <a:srgbClr val="004B64"/>
            </a:solidFill>
            <a:ln>
              <a:solidFill>
                <a:srgbClr val="000000"/>
              </a:solidFill>
              <a:prstDash val="solid"/>
            </a:ln>
          </c:spPr>
          <c:dLbls>
            <c:numFmt formatCode="0" sourceLinked="0"/>
            <c:txPr>
              <a:bodyPr/>
              <a:lstStyle/>
              <a:p>
                <a:pPr>
                  <a:defRPr sz="1200" b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endParaRPr lang="ru-RU"/>
              </a:p>
            </c:txPr>
            <c:showVal val="1"/>
          </c:dLbls>
          <c:cat>
            <c:strRef>
              <c:f>'Исходные данные'!$B$2:$B$6</c:f>
              <c:strCache>
                <c:ptCount val="5"/>
                <c:pt idx="0">
                  <c:v>Организация учебного процесса</c:v>
                </c:pt>
                <c:pt idx="1">
                  <c:v>Учебно - методическое обеспечение учебного процесса</c:v>
                </c:pt>
                <c:pt idx="2">
                  <c:v>Научно - исследовательская работа</c:v>
                </c:pt>
                <c:pt idx="3">
                  <c:v>Материально - техническое обеспечение учебного процесса</c:v>
                </c:pt>
                <c:pt idx="4">
                  <c:v>Качество информационного обеспечения</c:v>
                </c:pt>
              </c:strCache>
            </c:strRef>
          </c:cat>
          <c:val>
            <c:numRef>
              <c:f>'Исходные данные'!$E$2:$E$6</c:f>
              <c:numCache>
                <c:formatCode>General</c:formatCode>
                <c:ptCount val="5"/>
                <c:pt idx="0">
                  <c:v>0</c:v>
                </c:pt>
                <c:pt idx="1">
                  <c:v>10</c:v>
                </c:pt>
                <c:pt idx="2">
                  <c:v>7</c:v>
                </c:pt>
                <c:pt idx="3">
                  <c:v>8</c:v>
                </c:pt>
                <c:pt idx="4">
                  <c:v>0</c:v>
                </c:pt>
              </c:numCache>
            </c:numRef>
          </c:val>
        </c:ser>
        <c:gapWidth val="30"/>
        <c:shape val="box"/>
        <c:axId val="145842560"/>
        <c:axId val="145879808"/>
        <c:axId val="0"/>
      </c:bar3DChart>
      <c:catAx>
        <c:axId val="14584256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0">
                <a:solidFill>
                  <a:srgbClr val="000000"/>
                </a:solidFill>
                <a:latin typeface="Times New Roman Cyr"/>
                <a:ea typeface="Times New Roman Cyr"/>
                <a:cs typeface="Times New Roman Cyr"/>
              </a:defRPr>
            </a:pPr>
            <a:endParaRPr lang="ru-RU"/>
          </a:p>
        </c:txPr>
        <c:crossAx val="145879808"/>
        <c:crosses val="autoZero"/>
        <c:auto val="1"/>
        <c:lblAlgn val="ctr"/>
        <c:lblOffset val="100"/>
      </c:catAx>
      <c:valAx>
        <c:axId val="145879808"/>
        <c:scaling>
          <c:orientation val="minMax"/>
          <c:min val="0"/>
        </c:scaling>
        <c:axPos val="l"/>
        <c:majorGridlines>
          <c:spPr>
            <a:ln>
              <a:solidFill>
                <a:srgbClr val="C8C8C8"/>
              </a:solidFill>
              <a:prstDash val="solid"/>
            </a:ln>
          </c:spPr>
        </c:majorGridlines>
        <c:numFmt formatCode="General" sourceLinked="1"/>
        <c:tickLblPos val="nextTo"/>
        <c:txPr>
          <a:bodyPr/>
          <a:lstStyle/>
          <a:p>
            <a:pPr>
              <a:defRPr sz="1200" b="0">
                <a:solidFill>
                  <a:srgbClr val="000000"/>
                </a:solidFill>
                <a:latin typeface="Times New Roman Cyr"/>
                <a:ea typeface="Times New Roman Cyr"/>
                <a:cs typeface="Times New Roman Cyr"/>
              </a:defRPr>
            </a:pPr>
            <a:endParaRPr lang="ru-RU"/>
          </a:p>
        </c:txPr>
        <c:crossAx val="145842560"/>
        <c:crosses val="autoZero"/>
        <c:crossBetween val="between"/>
      </c:valAx>
      <c:spPr>
        <a:solidFill>
          <a:srgbClr val="FFFFFF"/>
        </a:solidFill>
      </c:spPr>
    </c:plotArea>
    <c:legend>
      <c:legendPos val="b"/>
      <c:txPr>
        <a:bodyPr/>
        <a:lstStyle/>
        <a:p>
          <a:pPr>
            <a:defRPr sz="1200" b="1">
              <a:solidFill>
                <a:srgbClr val="000000"/>
              </a:solidFill>
              <a:latin typeface="Times New Roman Cyr"/>
              <a:ea typeface="Times New Roman Cyr"/>
              <a:cs typeface="Times New Roman Cyr"/>
            </a:defRPr>
          </a:pPr>
          <a:endParaRPr lang="ru-RU"/>
        </a:p>
      </c:txPr>
    </c:legend>
    <c:plotVisOnly val="1"/>
  </c:chart>
  <c:spPr>
    <a:solidFill>
      <a:srgbClr val="FFFFFF"/>
    </a:solidFill>
    <a:ln w="38100">
      <a:solidFill>
        <a:srgbClr val="FFFFFF"/>
      </a:solidFill>
      <a:prstDash val="solid"/>
    </a:ln>
  </c:sp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2000" b="1">
                <a:solidFill>
                  <a:srgbClr val="000000"/>
                </a:solidFill>
                <a:latin typeface="Times New Roman Cyr"/>
                <a:ea typeface="Times New Roman Cyr"/>
                <a:cs typeface="Times New Roman Cyr"/>
              </a:defRPr>
            </a:pPr>
            <a:r>
              <a:rPr lang="en-US"/>
              <a:t> </a:t>
            </a:r>
          </a:p>
        </c:rich>
      </c:tx>
    </c:title>
    <c:view3D>
      <c:rotX val="0"/>
      <c:rotY val="0"/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'Исходные данные'!$C$1</c:f>
              <c:strCache>
                <c:ptCount val="1"/>
                <c:pt idx="0">
                  <c:v>удовлетворены</c:v>
                </c:pt>
              </c:strCache>
            </c:strRef>
          </c:tx>
          <c:spPr>
            <a:solidFill>
              <a:srgbClr val="C8FFC8"/>
            </a:solidFill>
            <a:ln>
              <a:solidFill>
                <a:srgbClr val="000000"/>
              </a:solidFill>
              <a:prstDash val="solid"/>
            </a:ln>
          </c:spPr>
          <c:dLbls>
            <c:numFmt formatCode="0" sourceLinked="0"/>
            <c:txPr>
              <a:bodyPr/>
              <a:lstStyle/>
              <a:p>
                <a:pPr>
                  <a:defRPr sz="1200" b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endParaRPr lang="ru-RU"/>
              </a:p>
            </c:txPr>
            <c:showVal val="1"/>
          </c:dLbls>
          <c:cat>
            <c:strRef>
              <c:f>'Исходные данные'!$B$2:$B$6</c:f>
              <c:strCache>
                <c:ptCount val="5"/>
                <c:pt idx="0">
                  <c:v>Социально - психологическая ситуация на кафедре</c:v>
                </c:pt>
                <c:pt idx="1">
                  <c:v>Моральное и материальное поощрение</c:v>
                </c:pt>
                <c:pt idx="2">
                  <c:v>Организация досуга и отдыха преподавателей</c:v>
                </c:pt>
                <c:pt idx="3">
                  <c:v>Правила внутреннего трудового распорядка университета</c:v>
                </c:pt>
                <c:pt idx="4">
                  <c:v>Организация социальной защиты преподавателей</c:v>
                </c:pt>
              </c:strCache>
            </c:strRef>
          </c:cat>
          <c:val>
            <c:numRef>
              <c:f>'Исходные данные'!$C$2:$C$6</c:f>
              <c:numCache>
                <c:formatCode>General</c:formatCode>
                <c:ptCount val="5"/>
                <c:pt idx="0">
                  <c:v>92</c:v>
                </c:pt>
                <c:pt idx="1">
                  <c:v>31</c:v>
                </c:pt>
                <c:pt idx="2">
                  <c:v>46</c:v>
                </c:pt>
                <c:pt idx="3">
                  <c:v>85</c:v>
                </c:pt>
                <c:pt idx="4">
                  <c:v>62</c:v>
                </c:pt>
              </c:numCache>
            </c:numRef>
          </c:val>
        </c:ser>
        <c:ser>
          <c:idx val="1"/>
          <c:order val="1"/>
          <c:tx>
            <c:strRef>
              <c:f>'Исходные данные'!$D$1</c:f>
              <c:strCache>
                <c:ptCount val="1"/>
                <c:pt idx="0">
                  <c:v>частично удовлетворены</c:v>
                </c:pt>
              </c:strCache>
            </c:strRef>
          </c:tx>
          <c:spPr>
            <a:solidFill>
              <a:srgbClr val="FF964B"/>
            </a:solidFill>
            <a:ln>
              <a:solidFill>
                <a:srgbClr val="000000"/>
              </a:solidFill>
              <a:prstDash val="solid"/>
            </a:ln>
          </c:spPr>
          <c:dLbls>
            <c:numFmt formatCode="0" sourceLinked="0"/>
            <c:txPr>
              <a:bodyPr/>
              <a:lstStyle/>
              <a:p>
                <a:pPr>
                  <a:defRPr sz="1200" b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endParaRPr lang="ru-RU"/>
              </a:p>
            </c:txPr>
            <c:showVal val="1"/>
          </c:dLbls>
          <c:cat>
            <c:strRef>
              <c:f>'Исходные данные'!$B$2:$B$6</c:f>
              <c:strCache>
                <c:ptCount val="5"/>
                <c:pt idx="0">
                  <c:v>Социально - психологическая ситуация на кафедре</c:v>
                </c:pt>
                <c:pt idx="1">
                  <c:v>Моральное и материальное поощрение</c:v>
                </c:pt>
                <c:pt idx="2">
                  <c:v>Организация досуга и отдыха преподавателей</c:v>
                </c:pt>
                <c:pt idx="3">
                  <c:v>Правила внутреннего трудового распорядка университета</c:v>
                </c:pt>
                <c:pt idx="4">
                  <c:v>Организация социальной защиты преподавателей</c:v>
                </c:pt>
              </c:strCache>
            </c:strRef>
          </c:cat>
          <c:val>
            <c:numRef>
              <c:f>'Исходные данные'!$D$2:$D$6</c:f>
              <c:numCache>
                <c:formatCode>General</c:formatCode>
                <c:ptCount val="5"/>
                <c:pt idx="0">
                  <c:v>8</c:v>
                </c:pt>
                <c:pt idx="1">
                  <c:v>69</c:v>
                </c:pt>
                <c:pt idx="2">
                  <c:v>31</c:v>
                </c:pt>
                <c:pt idx="3">
                  <c:v>15</c:v>
                </c:pt>
                <c:pt idx="4">
                  <c:v>15</c:v>
                </c:pt>
              </c:numCache>
            </c:numRef>
          </c:val>
        </c:ser>
        <c:ser>
          <c:idx val="2"/>
          <c:order val="2"/>
          <c:tx>
            <c:strRef>
              <c:f>'Исходные данные'!$E$1</c:f>
              <c:strCache>
                <c:ptCount val="1"/>
                <c:pt idx="0">
                  <c:v>не удовлетворены</c:v>
                </c:pt>
              </c:strCache>
            </c:strRef>
          </c:tx>
          <c:spPr>
            <a:solidFill>
              <a:srgbClr val="004B64"/>
            </a:solidFill>
            <a:ln>
              <a:solidFill>
                <a:srgbClr val="000000"/>
              </a:solidFill>
              <a:prstDash val="solid"/>
            </a:ln>
          </c:spPr>
          <c:dLbls>
            <c:numFmt formatCode="0" sourceLinked="0"/>
            <c:txPr>
              <a:bodyPr/>
              <a:lstStyle/>
              <a:p>
                <a:pPr>
                  <a:defRPr sz="1200" b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endParaRPr lang="ru-RU"/>
              </a:p>
            </c:txPr>
            <c:showVal val="1"/>
          </c:dLbls>
          <c:cat>
            <c:strRef>
              <c:f>'Исходные данные'!$B$2:$B$6</c:f>
              <c:strCache>
                <c:ptCount val="5"/>
                <c:pt idx="0">
                  <c:v>Социально - психологическая ситуация на кафедре</c:v>
                </c:pt>
                <c:pt idx="1">
                  <c:v>Моральное и материальное поощрение</c:v>
                </c:pt>
                <c:pt idx="2">
                  <c:v>Организация досуга и отдыха преподавателей</c:v>
                </c:pt>
                <c:pt idx="3">
                  <c:v>Правила внутреннего трудового распорядка университета</c:v>
                </c:pt>
                <c:pt idx="4">
                  <c:v>Организация социальной защиты преподавателей</c:v>
                </c:pt>
              </c:strCache>
            </c:strRef>
          </c:cat>
          <c:val>
            <c:numRef>
              <c:f>'Исходные данные'!$E$2:$E$6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23</c:v>
                </c:pt>
                <c:pt idx="3">
                  <c:v>0</c:v>
                </c:pt>
                <c:pt idx="4">
                  <c:v>23</c:v>
                </c:pt>
              </c:numCache>
            </c:numRef>
          </c:val>
        </c:ser>
        <c:gapWidth val="30"/>
        <c:shape val="box"/>
        <c:axId val="146004224"/>
        <c:axId val="146141568"/>
        <c:axId val="0"/>
      </c:bar3DChart>
      <c:catAx>
        <c:axId val="146004224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 b="0">
                <a:solidFill>
                  <a:srgbClr val="000000"/>
                </a:solidFill>
                <a:latin typeface="Times New Roman Cyr"/>
                <a:ea typeface="Times New Roman Cyr"/>
                <a:cs typeface="Times New Roman Cyr"/>
              </a:defRPr>
            </a:pPr>
            <a:endParaRPr lang="ru-RU"/>
          </a:p>
        </c:txPr>
        <c:crossAx val="146141568"/>
        <c:crosses val="autoZero"/>
        <c:auto val="1"/>
        <c:lblAlgn val="ctr"/>
        <c:lblOffset val="100"/>
      </c:catAx>
      <c:valAx>
        <c:axId val="146141568"/>
        <c:scaling>
          <c:orientation val="minMax"/>
          <c:min val="0"/>
        </c:scaling>
        <c:axPos val="l"/>
        <c:majorGridlines>
          <c:spPr>
            <a:ln>
              <a:solidFill>
                <a:srgbClr val="C8C8C8"/>
              </a:solidFill>
              <a:prstDash val="solid"/>
            </a:ln>
          </c:spPr>
        </c:majorGridlines>
        <c:numFmt formatCode="General" sourceLinked="1"/>
        <c:tickLblPos val="nextTo"/>
        <c:txPr>
          <a:bodyPr/>
          <a:lstStyle/>
          <a:p>
            <a:pPr>
              <a:defRPr sz="1200" b="0">
                <a:solidFill>
                  <a:srgbClr val="000000"/>
                </a:solidFill>
                <a:latin typeface="Times New Roman Cyr"/>
                <a:ea typeface="Times New Roman Cyr"/>
                <a:cs typeface="Times New Roman Cyr"/>
              </a:defRPr>
            </a:pPr>
            <a:endParaRPr lang="ru-RU"/>
          </a:p>
        </c:txPr>
        <c:crossAx val="146004224"/>
        <c:crosses val="autoZero"/>
        <c:crossBetween val="between"/>
      </c:valAx>
      <c:spPr>
        <a:solidFill>
          <a:srgbClr val="FFFFFF"/>
        </a:solidFill>
      </c:spPr>
    </c:plotArea>
    <c:legend>
      <c:legendPos val="b"/>
      <c:txPr>
        <a:bodyPr/>
        <a:lstStyle/>
        <a:p>
          <a:pPr>
            <a:defRPr sz="1200" b="1">
              <a:solidFill>
                <a:srgbClr val="000000"/>
              </a:solidFill>
              <a:latin typeface="Times New Roman Cyr"/>
              <a:ea typeface="Times New Roman Cyr"/>
              <a:cs typeface="Times New Roman Cyr"/>
            </a:defRPr>
          </a:pPr>
          <a:endParaRPr lang="ru-RU"/>
        </a:p>
      </c:txPr>
    </c:legend>
    <c:plotVisOnly val="1"/>
  </c:chart>
  <c:spPr>
    <a:solidFill>
      <a:srgbClr val="FFFFFF"/>
    </a:solidFill>
    <a:ln w="38100">
      <a:solidFill>
        <a:srgbClr val="FFFFFF"/>
      </a:solidFill>
      <a:prstDash val="solid"/>
    </a:ln>
  </c:spPr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2000" b="1">
                <a:solidFill>
                  <a:srgbClr val="000000"/>
                </a:solidFill>
                <a:latin typeface="Times New Roman Cyr"/>
                <a:ea typeface="Times New Roman Cyr"/>
                <a:cs typeface="Times New Roman Cyr"/>
              </a:defRPr>
            </a:pPr>
            <a:r>
              <a:rPr lang="en-US"/>
              <a:t> </a:t>
            </a:r>
          </a:p>
        </c:rich>
      </c:tx>
    </c:title>
    <c:view3D>
      <c:rotX val="0"/>
      <c:rotY val="0"/>
      <c:perspective val="30"/>
    </c:view3D>
    <c:plotArea>
      <c:layout>
        <c:manualLayout>
          <c:layoutTarget val="inner"/>
          <c:xMode val="edge"/>
          <c:yMode val="edge"/>
          <c:x val="6.0103275439046935E-2"/>
          <c:y val="6.9643913773881683E-2"/>
          <c:w val="0.91637988864433095"/>
          <c:h val="0.68021889513892053"/>
        </c:manualLayout>
      </c:layout>
      <c:bar3DChart>
        <c:barDir val="col"/>
        <c:grouping val="clustered"/>
        <c:ser>
          <c:idx val="0"/>
          <c:order val="0"/>
          <c:tx>
            <c:strRef>
              <c:f>'Исходные данные'!$C$1</c:f>
              <c:strCache>
                <c:ptCount val="1"/>
                <c:pt idx="0">
                  <c:v>удовлетворены</c:v>
                </c:pt>
              </c:strCache>
            </c:strRef>
          </c:tx>
          <c:spPr>
            <a:solidFill>
              <a:srgbClr val="C8FFC8"/>
            </a:solidFill>
            <a:ln>
              <a:solidFill>
                <a:srgbClr val="000000"/>
              </a:solidFill>
              <a:prstDash val="solid"/>
            </a:ln>
          </c:spPr>
          <c:dLbls>
            <c:numFmt formatCode="0" sourceLinked="0"/>
            <c:txPr>
              <a:bodyPr/>
              <a:lstStyle/>
              <a:p>
                <a:pPr>
                  <a:defRPr sz="1600" b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endParaRPr lang="ru-RU"/>
              </a:p>
            </c:txPr>
            <c:showVal val="1"/>
          </c:dLbls>
          <c:cat>
            <c:strRef>
              <c:f>'Исходные данные'!$B$2:$B$4</c:f>
              <c:strCache>
                <c:ptCount val="3"/>
                <c:pt idx="0">
                  <c:v>Профессиональная подготовка</c:v>
                </c:pt>
                <c:pt idx="1">
                  <c:v>Социокультурная подготовка</c:v>
                </c:pt>
                <c:pt idx="2">
                  <c:v>Личностные характеристики выпускника</c:v>
                </c:pt>
              </c:strCache>
            </c:strRef>
          </c:cat>
          <c:val>
            <c:numRef>
              <c:f>'Исходные данные'!$C$2:$C$4</c:f>
              <c:numCache>
                <c:formatCode>General</c:formatCode>
                <c:ptCount val="3"/>
                <c:pt idx="0">
                  <c:v>7</c:v>
                </c:pt>
                <c:pt idx="1">
                  <c:v>6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'Исходные данные'!$D$1</c:f>
              <c:strCache>
                <c:ptCount val="1"/>
                <c:pt idx="0">
                  <c:v>частично удовлетворены</c:v>
                </c:pt>
              </c:strCache>
            </c:strRef>
          </c:tx>
          <c:spPr>
            <a:solidFill>
              <a:srgbClr val="FF964B"/>
            </a:solidFill>
            <a:ln>
              <a:solidFill>
                <a:srgbClr val="000000"/>
              </a:solidFill>
              <a:prstDash val="solid"/>
            </a:ln>
          </c:spPr>
          <c:dLbls>
            <c:numFmt formatCode="0" sourceLinked="0"/>
            <c:txPr>
              <a:bodyPr/>
              <a:lstStyle/>
              <a:p>
                <a:pPr>
                  <a:defRPr sz="1600" b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endParaRPr lang="ru-RU"/>
              </a:p>
            </c:txPr>
            <c:showVal val="1"/>
          </c:dLbls>
          <c:cat>
            <c:strRef>
              <c:f>'Исходные данные'!$B$2:$B$4</c:f>
              <c:strCache>
                <c:ptCount val="3"/>
                <c:pt idx="0">
                  <c:v>Профессиональная подготовка</c:v>
                </c:pt>
                <c:pt idx="1">
                  <c:v>Социокультурная подготовка</c:v>
                </c:pt>
                <c:pt idx="2">
                  <c:v>Личностные характеристики выпускника</c:v>
                </c:pt>
              </c:strCache>
            </c:strRef>
          </c:cat>
          <c:val>
            <c:numRef>
              <c:f>'Исходные данные'!$D$2:$D$4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'Исходные данные'!$E$1</c:f>
              <c:strCache>
                <c:ptCount val="1"/>
                <c:pt idx="0">
                  <c:v>не удовлетворены</c:v>
                </c:pt>
              </c:strCache>
            </c:strRef>
          </c:tx>
          <c:spPr>
            <a:solidFill>
              <a:srgbClr val="004B64"/>
            </a:solidFill>
            <a:ln>
              <a:solidFill>
                <a:srgbClr val="000000"/>
              </a:solidFill>
              <a:prstDash val="solid"/>
            </a:ln>
          </c:spPr>
          <c:dLbls>
            <c:numFmt formatCode="0" sourceLinked="0"/>
            <c:txPr>
              <a:bodyPr/>
              <a:lstStyle/>
              <a:p>
                <a:pPr>
                  <a:defRPr sz="1600" b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endParaRPr lang="ru-RU"/>
              </a:p>
            </c:txPr>
            <c:showVal val="1"/>
          </c:dLbls>
          <c:cat>
            <c:strRef>
              <c:f>'Исходные данные'!$B$2:$B$4</c:f>
              <c:strCache>
                <c:ptCount val="3"/>
                <c:pt idx="0">
                  <c:v>Профессиональная подготовка</c:v>
                </c:pt>
                <c:pt idx="1">
                  <c:v>Социокультурная подготовка</c:v>
                </c:pt>
                <c:pt idx="2">
                  <c:v>Личностные характеристики выпускника</c:v>
                </c:pt>
              </c:strCache>
            </c:strRef>
          </c:cat>
          <c:val>
            <c:numRef>
              <c:f>'Исходные данные'!$E$2:$E$4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gapWidth val="30"/>
        <c:shape val="box"/>
        <c:axId val="147752832"/>
        <c:axId val="147754368"/>
        <c:axId val="0"/>
      </c:bar3DChart>
      <c:catAx>
        <c:axId val="147752832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 b="0">
                <a:solidFill>
                  <a:srgbClr val="000000"/>
                </a:solidFill>
                <a:latin typeface="Times New Roman Cyr"/>
                <a:ea typeface="Times New Roman Cyr"/>
                <a:cs typeface="Times New Roman Cyr"/>
              </a:defRPr>
            </a:pPr>
            <a:endParaRPr lang="ru-RU"/>
          </a:p>
        </c:txPr>
        <c:crossAx val="147754368"/>
        <c:crosses val="autoZero"/>
        <c:auto val="1"/>
        <c:lblAlgn val="ctr"/>
        <c:lblOffset val="100"/>
      </c:catAx>
      <c:valAx>
        <c:axId val="147754368"/>
        <c:scaling>
          <c:orientation val="minMax"/>
          <c:min val="0"/>
        </c:scaling>
        <c:axPos val="l"/>
        <c:majorGridlines>
          <c:spPr>
            <a:ln>
              <a:solidFill>
                <a:srgbClr val="C8C8C8"/>
              </a:solidFill>
              <a:prstDash val="solid"/>
            </a:ln>
          </c:spPr>
        </c:majorGridlines>
        <c:numFmt formatCode="General" sourceLinked="1"/>
        <c:tickLblPos val="nextTo"/>
        <c:txPr>
          <a:bodyPr/>
          <a:lstStyle/>
          <a:p>
            <a:pPr>
              <a:defRPr sz="1600" b="0">
                <a:solidFill>
                  <a:srgbClr val="000000"/>
                </a:solidFill>
                <a:latin typeface="Times New Roman Cyr"/>
                <a:ea typeface="Times New Roman Cyr"/>
                <a:cs typeface="Times New Roman Cyr"/>
              </a:defRPr>
            </a:pPr>
            <a:endParaRPr lang="ru-RU"/>
          </a:p>
        </c:txPr>
        <c:crossAx val="147752832"/>
        <c:crosses val="autoZero"/>
        <c:crossBetween val="between"/>
      </c:valAx>
      <c:spPr>
        <a:solidFill>
          <a:srgbClr val="FFFFFF"/>
        </a:solidFill>
      </c:spPr>
    </c:plotArea>
    <c:legend>
      <c:legendPos val="b"/>
      <c:txPr>
        <a:bodyPr/>
        <a:lstStyle/>
        <a:p>
          <a:pPr>
            <a:defRPr sz="1200" b="1">
              <a:solidFill>
                <a:srgbClr val="000000"/>
              </a:solidFill>
              <a:latin typeface="Times New Roman Cyr"/>
              <a:ea typeface="Times New Roman Cyr"/>
              <a:cs typeface="Times New Roman Cyr"/>
            </a:defRPr>
          </a:pPr>
          <a:endParaRPr lang="ru-RU"/>
        </a:p>
      </c:txPr>
    </c:legend>
    <c:plotVisOnly val="1"/>
  </c:chart>
  <c:spPr>
    <a:solidFill>
      <a:srgbClr val="FFFFFF"/>
    </a:solidFill>
    <a:ln w="38100">
      <a:solidFill>
        <a:srgbClr val="FFFFFF"/>
      </a:solidFill>
      <a:prstDash val="solid"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2000" b="1">
                <a:solidFill>
                  <a:srgbClr val="000000"/>
                </a:solidFill>
                <a:latin typeface="Times New Roman Cyr"/>
                <a:ea typeface="Times New Roman Cyr"/>
                <a:cs typeface="Times New Roman Cyr"/>
              </a:defRPr>
            </a:pPr>
            <a:r>
              <a:rPr lang="en-US"/>
              <a:t> </a:t>
            </a:r>
          </a:p>
        </c:rich>
      </c:tx>
    </c:title>
    <c:view3D>
      <c:rotX val="0"/>
      <c:rotY val="0"/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'Исходные данные'!$C$1</c:f>
              <c:strCache>
                <c:ptCount val="1"/>
                <c:pt idx="0">
                  <c:v>удовлетворены</c:v>
                </c:pt>
              </c:strCache>
            </c:strRef>
          </c:tx>
          <c:spPr>
            <a:solidFill>
              <a:srgbClr val="C8FFC8"/>
            </a:solidFill>
            <a:ln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7284839436776533E-2"/>
                  <c:y val="-1.0483209942375367E-2"/>
                </c:manualLayout>
              </c:layout>
              <c:showVal val="1"/>
            </c:dLbl>
            <c:dLbl>
              <c:idx val="1"/>
              <c:layout>
                <c:manualLayout>
                  <c:x val="2.7284839436776533E-2"/>
                  <c:y val="-1.0483209942375367E-2"/>
                </c:manualLayout>
              </c:layout>
              <c:showVal val="1"/>
            </c:dLbl>
            <c:dLbl>
              <c:idx val="2"/>
              <c:layout>
                <c:manualLayout>
                  <c:x val="2.7284839436776485E-2"/>
                  <c:y val="-1.0483209942375367E-2"/>
                </c:manualLayout>
              </c:layout>
              <c:showVal val="1"/>
            </c:dLbl>
            <c:dLbl>
              <c:idx val="3"/>
              <c:layout>
                <c:manualLayout>
                  <c:x val="2.7284839436776533E-2"/>
                  <c:y val="-1.0483375032295721E-2"/>
                </c:manualLayout>
              </c:layout>
              <c:showVal val="1"/>
            </c:dLbl>
            <c:dLbl>
              <c:idx val="4"/>
              <c:layout>
                <c:manualLayout>
                  <c:x val="2.728483943677644E-2"/>
                  <c:y val="-1.0483209942375367E-2"/>
                </c:manualLayout>
              </c:layout>
              <c:showVal val="1"/>
            </c:dLbl>
            <c:numFmt formatCode="0" sourceLinked="0"/>
            <c:txPr>
              <a:bodyPr/>
              <a:lstStyle/>
              <a:p>
                <a:pPr>
                  <a:defRPr sz="1600" b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endParaRPr lang="ru-RU"/>
              </a:p>
            </c:txPr>
            <c:showVal val="1"/>
          </c:dLbls>
          <c:cat>
            <c:strRef>
              <c:f>'Исходные данные'!$B$2:$B$6</c:f>
              <c:strCache>
                <c:ptCount val="5"/>
                <c:pt idx="0">
                  <c:v>Общая подготовленность</c:v>
                </c:pt>
                <c:pt idx="1">
                  <c:v>Профессионально-трудовая адаптация</c:v>
                </c:pt>
                <c:pt idx="2">
                  <c:v>Умение выдвигать управленческие решения</c:v>
                </c:pt>
                <c:pt idx="3">
                  <c:v>Исполнительность</c:v>
                </c:pt>
                <c:pt idx="4">
                  <c:v>Дисциплинированность, ответственность</c:v>
                </c:pt>
              </c:strCache>
            </c:strRef>
          </c:cat>
          <c:val>
            <c:numRef>
              <c:f>'Исходные данные'!$C$2:$C$6</c:f>
              <c:numCache>
                <c:formatCode>General</c:formatCode>
                <c:ptCount val="5"/>
                <c:pt idx="0">
                  <c:v>7</c:v>
                </c:pt>
                <c:pt idx="1">
                  <c:v>6</c:v>
                </c:pt>
                <c:pt idx="2">
                  <c:v>5</c:v>
                </c:pt>
                <c:pt idx="3">
                  <c:v>7</c:v>
                </c:pt>
                <c:pt idx="4">
                  <c:v>7</c:v>
                </c:pt>
              </c:numCache>
            </c:numRef>
          </c:val>
        </c:ser>
        <c:ser>
          <c:idx val="1"/>
          <c:order val="1"/>
          <c:tx>
            <c:strRef>
              <c:f>'Исходные данные'!$D$1</c:f>
              <c:strCache>
                <c:ptCount val="1"/>
                <c:pt idx="0">
                  <c:v>частично удовлетворены</c:v>
                </c:pt>
              </c:strCache>
            </c:strRef>
          </c:tx>
          <c:spPr>
            <a:solidFill>
              <a:srgbClr val="FF964B"/>
            </a:solidFill>
            <a:ln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7284839436776533E-2"/>
                  <c:y val="-1.0483209942375367E-2"/>
                </c:manualLayout>
              </c:layout>
              <c:showVal val="1"/>
            </c:dLbl>
            <c:dLbl>
              <c:idx val="1"/>
              <c:layout>
                <c:manualLayout>
                  <c:x val="2.7284839436776533E-2"/>
                  <c:y val="-1.0483209942375287E-2"/>
                </c:manualLayout>
              </c:layout>
              <c:showVal val="1"/>
            </c:dLbl>
            <c:dLbl>
              <c:idx val="2"/>
              <c:layout>
                <c:manualLayout>
                  <c:x val="2.7284839436776485E-2"/>
                  <c:y val="-1.0483375032295721E-2"/>
                </c:manualLayout>
              </c:layout>
              <c:showVal val="1"/>
            </c:dLbl>
            <c:dLbl>
              <c:idx val="3"/>
              <c:layout>
                <c:manualLayout>
                  <c:x val="2.7284839436776533E-2"/>
                  <c:y val="-1.0483209942375287E-2"/>
                </c:manualLayout>
              </c:layout>
              <c:showVal val="1"/>
            </c:dLbl>
            <c:dLbl>
              <c:idx val="4"/>
              <c:layout>
                <c:manualLayout>
                  <c:x val="2.7284839436776533E-2"/>
                  <c:y val="-1.0483209942375287E-2"/>
                </c:manualLayout>
              </c:layout>
              <c:showVal val="1"/>
            </c:dLbl>
            <c:numFmt formatCode="0" sourceLinked="0"/>
            <c:txPr>
              <a:bodyPr/>
              <a:lstStyle/>
              <a:p>
                <a:pPr>
                  <a:defRPr sz="1600" b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endParaRPr lang="ru-RU"/>
              </a:p>
            </c:txPr>
            <c:showVal val="1"/>
          </c:dLbls>
          <c:cat>
            <c:strRef>
              <c:f>'Исходные данные'!$B$2:$B$6</c:f>
              <c:strCache>
                <c:ptCount val="5"/>
                <c:pt idx="0">
                  <c:v>Общая подготовленность</c:v>
                </c:pt>
                <c:pt idx="1">
                  <c:v>Профессионально-трудовая адаптация</c:v>
                </c:pt>
                <c:pt idx="2">
                  <c:v>Умение выдвигать управленческие решения</c:v>
                </c:pt>
                <c:pt idx="3">
                  <c:v>Исполнительность</c:v>
                </c:pt>
                <c:pt idx="4">
                  <c:v>Дисциплинированность, ответственность</c:v>
                </c:pt>
              </c:strCache>
            </c:strRef>
          </c:cat>
          <c:val>
            <c:numRef>
              <c:f>'Исходные данные'!$D$2:$D$6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'Исходные данные'!$E$1</c:f>
              <c:strCache>
                <c:ptCount val="1"/>
                <c:pt idx="0">
                  <c:v>не удовлетворены</c:v>
                </c:pt>
              </c:strCache>
            </c:strRef>
          </c:tx>
          <c:spPr>
            <a:solidFill>
              <a:srgbClr val="004B64"/>
            </a:solidFill>
            <a:ln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7284839436776565E-2"/>
                  <c:y val="-1.0483209942375367E-2"/>
                </c:manualLayout>
              </c:layout>
              <c:showVal val="1"/>
            </c:dLbl>
            <c:dLbl>
              <c:idx val="1"/>
              <c:layout>
                <c:manualLayout>
                  <c:x val="2.7284839436776533E-2"/>
                  <c:y val="-1.0483209942375367E-2"/>
                </c:manualLayout>
              </c:layout>
              <c:showVal val="1"/>
            </c:dLbl>
            <c:dLbl>
              <c:idx val="2"/>
              <c:layout>
                <c:manualLayout>
                  <c:x val="2.7284839436776533E-2"/>
                  <c:y val="-1.0483209942375367E-2"/>
                </c:manualLayout>
              </c:layout>
              <c:showVal val="1"/>
            </c:dLbl>
            <c:dLbl>
              <c:idx val="3"/>
              <c:layout>
                <c:manualLayout>
                  <c:x val="2.7284839436776533E-2"/>
                  <c:y val="-1.0483209942375367E-2"/>
                </c:manualLayout>
              </c:layout>
              <c:showVal val="1"/>
            </c:dLbl>
            <c:dLbl>
              <c:idx val="4"/>
              <c:layout>
                <c:manualLayout>
                  <c:x val="2.7284839436776533E-2"/>
                  <c:y val="-1.0483209942375367E-2"/>
                </c:manualLayout>
              </c:layout>
              <c:showVal val="1"/>
            </c:dLbl>
            <c:numFmt formatCode="0" sourceLinked="0"/>
            <c:txPr>
              <a:bodyPr/>
              <a:lstStyle/>
              <a:p>
                <a:pPr>
                  <a:defRPr sz="1600" b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endParaRPr lang="ru-RU"/>
              </a:p>
            </c:txPr>
            <c:showVal val="1"/>
          </c:dLbls>
          <c:cat>
            <c:strRef>
              <c:f>'Исходные данные'!$B$2:$B$6</c:f>
              <c:strCache>
                <c:ptCount val="5"/>
                <c:pt idx="0">
                  <c:v>Общая подготовленность</c:v>
                </c:pt>
                <c:pt idx="1">
                  <c:v>Профессионально-трудовая адаптация</c:v>
                </c:pt>
                <c:pt idx="2">
                  <c:v>Умение выдвигать управленческие решения</c:v>
                </c:pt>
                <c:pt idx="3">
                  <c:v>Исполнительность</c:v>
                </c:pt>
                <c:pt idx="4">
                  <c:v>Дисциплинированность, ответственность</c:v>
                </c:pt>
              </c:strCache>
            </c:strRef>
          </c:cat>
          <c:val>
            <c:numRef>
              <c:f>'Исходные данные'!$E$2:$E$6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gapWidth val="30"/>
        <c:shape val="box"/>
        <c:axId val="141633408"/>
        <c:axId val="141634944"/>
        <c:axId val="0"/>
      </c:bar3DChart>
      <c:catAx>
        <c:axId val="141633408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 b="0">
                <a:solidFill>
                  <a:srgbClr val="000000"/>
                </a:solidFill>
                <a:latin typeface="Times New Roman Cyr"/>
                <a:ea typeface="Times New Roman Cyr"/>
                <a:cs typeface="Times New Roman Cyr"/>
              </a:defRPr>
            </a:pPr>
            <a:endParaRPr lang="ru-RU"/>
          </a:p>
        </c:txPr>
        <c:crossAx val="141634944"/>
        <c:crosses val="autoZero"/>
        <c:auto val="1"/>
        <c:lblAlgn val="ctr"/>
        <c:lblOffset val="100"/>
      </c:catAx>
      <c:valAx>
        <c:axId val="141634944"/>
        <c:scaling>
          <c:orientation val="minMax"/>
          <c:min val="0"/>
        </c:scaling>
        <c:axPos val="l"/>
        <c:majorGridlines>
          <c:spPr>
            <a:ln>
              <a:solidFill>
                <a:srgbClr val="C8C8C8"/>
              </a:solidFill>
              <a:prstDash val="solid"/>
            </a:ln>
          </c:spPr>
        </c:majorGridlines>
        <c:numFmt formatCode="General" sourceLinked="1"/>
        <c:tickLblPos val="nextTo"/>
        <c:txPr>
          <a:bodyPr/>
          <a:lstStyle/>
          <a:p>
            <a:pPr>
              <a:defRPr sz="1600" b="0">
                <a:solidFill>
                  <a:srgbClr val="000000"/>
                </a:solidFill>
                <a:latin typeface="Times New Roman Cyr"/>
                <a:ea typeface="Times New Roman Cyr"/>
                <a:cs typeface="Times New Roman Cyr"/>
              </a:defRPr>
            </a:pPr>
            <a:endParaRPr lang="ru-RU"/>
          </a:p>
        </c:txPr>
        <c:crossAx val="141633408"/>
        <c:crosses val="autoZero"/>
        <c:crossBetween val="between"/>
      </c:valAx>
      <c:spPr>
        <a:solidFill>
          <a:srgbClr val="FFFFFF"/>
        </a:solidFill>
      </c:spPr>
    </c:plotArea>
    <c:legend>
      <c:legendPos val="b"/>
      <c:txPr>
        <a:bodyPr/>
        <a:lstStyle/>
        <a:p>
          <a:pPr>
            <a:defRPr sz="1400" b="1">
              <a:solidFill>
                <a:srgbClr val="000000"/>
              </a:solidFill>
              <a:latin typeface="Times New Roman Cyr"/>
              <a:ea typeface="Times New Roman Cyr"/>
              <a:cs typeface="Times New Roman Cyr"/>
            </a:defRPr>
          </a:pPr>
          <a:endParaRPr lang="ru-RU"/>
        </a:p>
      </c:txPr>
    </c:legend>
    <c:plotVisOnly val="1"/>
  </c:chart>
  <c:spPr>
    <a:solidFill>
      <a:srgbClr val="FFFFFF"/>
    </a:solidFill>
    <a:ln w="38100">
      <a:solidFill>
        <a:srgbClr val="FFFFFF"/>
      </a:solidFill>
      <a:prstDash val="solid"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0.27653</cdr:x>
      <cdr:y>0.07241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0" y="0"/>
          <a:ext cx="1642697" cy="2798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100" i="1">
              <a:latin typeface="Times New Roman" pitchFamily="18" charset="0"/>
              <a:cs typeface="Times New Roman" pitchFamily="18" charset="0"/>
            </a:rPr>
            <a:t>Удовлетворенность</a:t>
          </a:r>
          <a:r>
            <a:rPr lang="ru-RU" sz="1100">
              <a:latin typeface="Times New Roman" pitchFamily="18" charset="0"/>
              <a:cs typeface="Times New Roman" pitchFamily="18" charset="0"/>
            </a:rPr>
            <a:t>,</a:t>
          </a:r>
          <a:r>
            <a:rPr lang="ru-RU" sz="1100" baseline="0">
              <a:latin typeface="Times New Roman" pitchFamily="18" charset="0"/>
              <a:cs typeface="Times New Roman" pitchFamily="18" charset="0"/>
            </a:rPr>
            <a:t> %</a:t>
          </a:r>
          <a:endParaRPr lang="ru-RU" sz="11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0.88605</cdr:x>
      <cdr:y>0.5402</cdr:y>
    </cdr:from>
    <cdr:to>
      <cdr:x>1</cdr:x>
      <cdr:y>0.64819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5267353" y="2087880"/>
          <a:ext cx="676882" cy="4173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050" i="1">
              <a:latin typeface="Times New Roman" pitchFamily="18" charset="0"/>
              <a:cs typeface="Times New Roman" pitchFamily="18" charset="0"/>
            </a:rPr>
            <a:t>Критерии</a:t>
          </a:r>
        </a:p>
        <a:p xmlns:a="http://schemas.openxmlformats.org/drawingml/2006/main">
          <a:r>
            <a:rPr lang="ru-RU" sz="1050" i="1">
              <a:latin typeface="Times New Roman" pitchFamily="18" charset="0"/>
              <a:cs typeface="Times New Roman" pitchFamily="18" charset="0"/>
            </a:rPr>
            <a:t>качества</a:t>
          </a:r>
        </a:p>
      </cdr:txBody>
    </cdr:sp>
  </cdr:relSizeAnchor>
  <cdr:relSizeAnchor xmlns:cdr="http://schemas.openxmlformats.org/drawingml/2006/chartDrawing">
    <cdr:from>
      <cdr:x>0.76265</cdr:x>
      <cdr:y>0.05198</cdr:y>
    </cdr:from>
    <cdr:to>
      <cdr:x>0.91662</cdr:x>
      <cdr:y>0.12439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4530436" y="200891"/>
          <a:ext cx="914647" cy="2798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100" i="1">
              <a:latin typeface="Times New Roman" pitchFamily="18" charset="0"/>
              <a:cs typeface="Times New Roman" pitchFamily="18" charset="0"/>
            </a:rPr>
            <a:t>Общий</a:t>
          </a:r>
        </a:p>
        <a:p xmlns:a="http://schemas.openxmlformats.org/drawingml/2006/main">
          <a:r>
            <a:rPr lang="ru-RU" sz="1100" i="1" baseline="0">
              <a:latin typeface="Times New Roman" pitchFamily="18" charset="0"/>
              <a:cs typeface="Times New Roman" pitchFamily="18" charset="0"/>
            </a:rPr>
            <a:t> результат</a:t>
          </a:r>
          <a:endParaRPr lang="ru-RU" sz="1100" i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0.27653</cdr:x>
      <cdr:y>0.07241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0"/>
          <a:ext cx="1642706" cy="2798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100" i="1">
              <a:latin typeface="Times New Roman" pitchFamily="18" charset="0"/>
              <a:cs typeface="Times New Roman" pitchFamily="18" charset="0"/>
            </a:rPr>
            <a:t>Удовлетворенность</a:t>
          </a:r>
          <a:r>
            <a:rPr lang="ru-RU" sz="1100">
              <a:latin typeface="Times New Roman" pitchFamily="18" charset="0"/>
              <a:cs typeface="Times New Roman" pitchFamily="18" charset="0"/>
            </a:rPr>
            <a:t>,</a:t>
          </a:r>
          <a:r>
            <a:rPr lang="ru-RU" sz="1100" baseline="0">
              <a:latin typeface="Times New Roman" pitchFamily="18" charset="0"/>
              <a:cs typeface="Times New Roman" pitchFamily="18" charset="0"/>
            </a:rPr>
            <a:t> %</a:t>
          </a:r>
          <a:endParaRPr lang="ru-RU" sz="11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0.91482</cdr:x>
      <cdr:y>0.58932</cdr:y>
    </cdr:from>
    <cdr:to>
      <cdr:x>1</cdr:x>
      <cdr:y>0.67168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5503718" y="2511685"/>
          <a:ext cx="505980" cy="35101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050" i="1">
              <a:latin typeface="Times New Roman" pitchFamily="18" charset="0"/>
              <a:cs typeface="Times New Roman" pitchFamily="18" charset="0"/>
            </a:rPr>
            <a:t>Критерии</a:t>
          </a:r>
        </a:p>
        <a:p xmlns:a="http://schemas.openxmlformats.org/drawingml/2006/main">
          <a:r>
            <a:rPr lang="ru-RU" sz="1050" i="1">
              <a:latin typeface="Times New Roman" pitchFamily="18" charset="0"/>
              <a:cs typeface="Times New Roman" pitchFamily="18" charset="0"/>
            </a:rPr>
            <a:t>качества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0.26216</cdr:x>
      <cdr:y>0.05667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0"/>
          <a:ext cx="1602319" cy="2810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100" i="1">
              <a:latin typeface="Times New Roman" pitchFamily="18" charset="0"/>
              <a:cs typeface="Times New Roman" pitchFamily="18" charset="0"/>
            </a:rPr>
            <a:t>Удовлетворенность</a:t>
          </a:r>
          <a:r>
            <a:rPr lang="ru-RU" sz="1100">
              <a:latin typeface="Times New Roman" pitchFamily="18" charset="0"/>
              <a:cs typeface="Times New Roman" pitchFamily="18" charset="0"/>
            </a:rPr>
            <a:t>,</a:t>
          </a:r>
          <a:r>
            <a:rPr lang="ru-RU" sz="1100" baseline="0">
              <a:latin typeface="Times New Roman" pitchFamily="18" charset="0"/>
              <a:cs typeface="Times New Roman" pitchFamily="18" charset="0"/>
            </a:rPr>
            <a:t> %</a:t>
          </a:r>
          <a:endParaRPr lang="ru-RU" sz="11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0.91925</cdr:x>
      <cdr:y>0.4886</cdr:y>
    </cdr:from>
    <cdr:to>
      <cdr:x>1</cdr:x>
      <cdr:y>0.55306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5618335" y="2423160"/>
          <a:ext cx="493540" cy="3196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050" i="1">
              <a:latin typeface="Times New Roman" pitchFamily="18" charset="0"/>
              <a:cs typeface="Times New Roman" pitchFamily="18" charset="0"/>
            </a:rPr>
            <a:t>Критерии</a:t>
          </a:r>
        </a:p>
        <a:p xmlns:a="http://schemas.openxmlformats.org/drawingml/2006/main">
          <a:r>
            <a:rPr lang="ru-RU" sz="1050" i="1">
              <a:latin typeface="Times New Roman" pitchFamily="18" charset="0"/>
              <a:cs typeface="Times New Roman" pitchFamily="18" charset="0"/>
            </a:rPr>
            <a:t>качества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PSTU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avselezneva</dc:creator>
  <cp:lastModifiedBy>Репецкий</cp:lastModifiedBy>
  <cp:revision>6</cp:revision>
  <dcterms:created xsi:type="dcterms:W3CDTF">2023-11-15T12:06:00Z</dcterms:created>
  <dcterms:modified xsi:type="dcterms:W3CDTF">2023-11-15T12:35:00Z</dcterms:modified>
</cp:coreProperties>
</file>