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37E" w:rsidRPr="00B43983" w:rsidRDefault="0022237E" w:rsidP="0068508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983">
        <w:rPr>
          <w:rFonts w:ascii="Times New Roman" w:hAnsi="Times New Roman" w:cs="Times New Roman"/>
          <w:b/>
          <w:sz w:val="24"/>
          <w:szCs w:val="24"/>
        </w:rPr>
        <w:t>Обновленная реко</w:t>
      </w:r>
      <w:r w:rsidR="00685087" w:rsidRPr="00B43983">
        <w:rPr>
          <w:rFonts w:ascii="Times New Roman" w:hAnsi="Times New Roman" w:cs="Times New Roman"/>
          <w:b/>
          <w:sz w:val="24"/>
          <w:szCs w:val="24"/>
        </w:rPr>
        <w:t>мендуемая литература по курсу «История и философия науки»</w:t>
      </w:r>
    </w:p>
    <w:p w:rsidR="003D0DEC" w:rsidRPr="00B43983" w:rsidRDefault="00CA32CE" w:rsidP="0022237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>Для с</w:t>
      </w:r>
      <w:r w:rsidR="003D0DEC" w:rsidRPr="00B43983">
        <w:rPr>
          <w:rFonts w:ascii="Times New Roman" w:hAnsi="Times New Roman" w:cs="Times New Roman"/>
          <w:sz w:val="24"/>
          <w:szCs w:val="24"/>
        </w:rPr>
        <w:t>амостоятельн</w:t>
      </w:r>
      <w:r w:rsidRPr="00B43983">
        <w:rPr>
          <w:rFonts w:ascii="Times New Roman" w:hAnsi="Times New Roman" w:cs="Times New Roman"/>
          <w:sz w:val="24"/>
          <w:szCs w:val="24"/>
        </w:rPr>
        <w:t>ой</w:t>
      </w:r>
      <w:r w:rsidR="003D0DEC" w:rsidRPr="00B43983">
        <w:rPr>
          <w:rFonts w:ascii="Times New Roman" w:hAnsi="Times New Roman" w:cs="Times New Roman"/>
          <w:sz w:val="24"/>
          <w:szCs w:val="24"/>
        </w:rPr>
        <w:t xml:space="preserve"> работ</w:t>
      </w:r>
      <w:r w:rsidRPr="00B43983">
        <w:rPr>
          <w:rFonts w:ascii="Times New Roman" w:hAnsi="Times New Roman" w:cs="Times New Roman"/>
          <w:sz w:val="24"/>
          <w:szCs w:val="24"/>
        </w:rPr>
        <w:t>ы</w:t>
      </w:r>
      <w:r w:rsidR="00685087" w:rsidRPr="00B43983">
        <w:rPr>
          <w:rFonts w:ascii="Times New Roman" w:hAnsi="Times New Roman" w:cs="Times New Roman"/>
          <w:sz w:val="24"/>
          <w:szCs w:val="24"/>
        </w:rPr>
        <w:t xml:space="preserve"> </w:t>
      </w:r>
      <w:r w:rsidR="00422631" w:rsidRPr="00B43983">
        <w:rPr>
          <w:rFonts w:ascii="Times New Roman" w:hAnsi="Times New Roman" w:cs="Times New Roman"/>
          <w:sz w:val="24"/>
          <w:szCs w:val="24"/>
        </w:rPr>
        <w:t>соискателей</w:t>
      </w:r>
      <w:r w:rsidR="00661125" w:rsidRPr="00B43983">
        <w:rPr>
          <w:rFonts w:ascii="Times New Roman" w:hAnsi="Times New Roman" w:cs="Times New Roman"/>
          <w:sz w:val="24"/>
          <w:szCs w:val="24"/>
        </w:rPr>
        <w:t xml:space="preserve"> и аспирантов, для </w:t>
      </w:r>
      <w:r w:rsidR="003D0DEC" w:rsidRPr="00B43983">
        <w:rPr>
          <w:rFonts w:ascii="Times New Roman" w:hAnsi="Times New Roman" w:cs="Times New Roman"/>
          <w:sz w:val="24"/>
          <w:szCs w:val="24"/>
        </w:rPr>
        <w:t>подготовк</w:t>
      </w:r>
      <w:r w:rsidRPr="00B43983">
        <w:rPr>
          <w:rFonts w:ascii="Times New Roman" w:hAnsi="Times New Roman" w:cs="Times New Roman"/>
          <w:sz w:val="24"/>
          <w:szCs w:val="24"/>
        </w:rPr>
        <w:t>и</w:t>
      </w:r>
      <w:r w:rsidR="00244C25" w:rsidRPr="00B43983">
        <w:rPr>
          <w:rFonts w:ascii="Times New Roman" w:hAnsi="Times New Roman" w:cs="Times New Roman"/>
          <w:sz w:val="24"/>
          <w:szCs w:val="24"/>
        </w:rPr>
        <w:t xml:space="preserve"> устных выступлений, докладов и презентаций </w:t>
      </w:r>
      <w:r w:rsidR="003D0DEC" w:rsidRPr="00B43983">
        <w:rPr>
          <w:rFonts w:ascii="Times New Roman" w:hAnsi="Times New Roman" w:cs="Times New Roman"/>
          <w:sz w:val="24"/>
          <w:szCs w:val="24"/>
        </w:rPr>
        <w:t>аспирантов на семинарах</w:t>
      </w:r>
      <w:r w:rsidR="000F0C1C">
        <w:rPr>
          <w:rFonts w:ascii="Times New Roman" w:hAnsi="Times New Roman" w:cs="Times New Roman"/>
          <w:sz w:val="24"/>
          <w:szCs w:val="24"/>
        </w:rPr>
        <w:t xml:space="preserve">, </w:t>
      </w:r>
      <w:r w:rsidR="00422631" w:rsidRPr="00B43983">
        <w:rPr>
          <w:rFonts w:ascii="Times New Roman" w:hAnsi="Times New Roman" w:cs="Times New Roman"/>
          <w:sz w:val="24"/>
          <w:szCs w:val="24"/>
        </w:rPr>
        <w:t xml:space="preserve">для </w:t>
      </w:r>
      <w:r w:rsidR="003D0DEC" w:rsidRPr="00B43983">
        <w:rPr>
          <w:rFonts w:ascii="Times New Roman" w:hAnsi="Times New Roman" w:cs="Times New Roman"/>
          <w:sz w:val="24"/>
          <w:szCs w:val="24"/>
        </w:rPr>
        <w:t>написани</w:t>
      </w:r>
      <w:r w:rsidRPr="00B43983">
        <w:rPr>
          <w:rFonts w:ascii="Times New Roman" w:hAnsi="Times New Roman" w:cs="Times New Roman"/>
          <w:sz w:val="24"/>
          <w:szCs w:val="24"/>
        </w:rPr>
        <w:t>я</w:t>
      </w:r>
      <w:r w:rsidR="003D0DEC" w:rsidRPr="00B43983">
        <w:rPr>
          <w:rFonts w:ascii="Times New Roman" w:hAnsi="Times New Roman" w:cs="Times New Roman"/>
          <w:sz w:val="24"/>
          <w:szCs w:val="24"/>
        </w:rPr>
        <w:t xml:space="preserve"> реферата</w:t>
      </w:r>
      <w:r w:rsidR="00661125" w:rsidRPr="00B43983">
        <w:rPr>
          <w:rFonts w:ascii="Times New Roman" w:hAnsi="Times New Roman" w:cs="Times New Roman"/>
          <w:sz w:val="24"/>
          <w:szCs w:val="24"/>
        </w:rPr>
        <w:t xml:space="preserve"> со</w:t>
      </w:r>
      <w:r w:rsidR="000F0C1C">
        <w:rPr>
          <w:rFonts w:ascii="Times New Roman" w:hAnsi="Times New Roman" w:cs="Times New Roman"/>
          <w:sz w:val="24"/>
          <w:szCs w:val="24"/>
        </w:rPr>
        <w:t>искателями и аспирантами</w:t>
      </w:r>
      <w:r w:rsidR="00254E4D">
        <w:rPr>
          <w:rFonts w:ascii="Times New Roman" w:hAnsi="Times New Roman" w:cs="Times New Roman"/>
          <w:sz w:val="24"/>
          <w:szCs w:val="24"/>
        </w:rPr>
        <w:t xml:space="preserve">, </w:t>
      </w:r>
      <w:r w:rsidR="000F0C1C">
        <w:rPr>
          <w:rFonts w:ascii="Times New Roman" w:hAnsi="Times New Roman" w:cs="Times New Roman"/>
          <w:sz w:val="24"/>
          <w:szCs w:val="24"/>
        </w:rPr>
        <w:t>и</w:t>
      </w:r>
      <w:r w:rsidR="00254E4D">
        <w:rPr>
          <w:rFonts w:ascii="Times New Roman" w:hAnsi="Times New Roman" w:cs="Times New Roman"/>
          <w:sz w:val="24"/>
          <w:szCs w:val="24"/>
        </w:rPr>
        <w:t xml:space="preserve"> в целом для подготовки к сдаче зачета и </w:t>
      </w:r>
      <w:r w:rsidR="000F0C1C">
        <w:rPr>
          <w:rFonts w:ascii="Times New Roman" w:hAnsi="Times New Roman" w:cs="Times New Roman"/>
          <w:sz w:val="24"/>
          <w:szCs w:val="24"/>
        </w:rPr>
        <w:t xml:space="preserve">кандидатского экзамена (кандидатского минимума) по </w:t>
      </w:r>
      <w:proofErr w:type="spellStart"/>
      <w:r w:rsidR="000F0C1C">
        <w:rPr>
          <w:rFonts w:ascii="Times New Roman" w:hAnsi="Times New Roman" w:cs="Times New Roman"/>
          <w:sz w:val="24"/>
          <w:szCs w:val="24"/>
        </w:rPr>
        <w:t>ИФН</w:t>
      </w:r>
      <w:proofErr w:type="spellEnd"/>
      <w:r w:rsidR="000F0C1C">
        <w:rPr>
          <w:rFonts w:ascii="Times New Roman" w:hAnsi="Times New Roman" w:cs="Times New Roman"/>
          <w:sz w:val="24"/>
          <w:szCs w:val="24"/>
        </w:rPr>
        <w:t xml:space="preserve"> </w:t>
      </w:r>
      <w:r w:rsidRPr="00B43983">
        <w:rPr>
          <w:rFonts w:ascii="Times New Roman" w:hAnsi="Times New Roman" w:cs="Times New Roman"/>
          <w:sz w:val="24"/>
          <w:szCs w:val="24"/>
        </w:rPr>
        <w:t>реко</w:t>
      </w:r>
      <w:r w:rsidR="00244C25" w:rsidRPr="00B43983">
        <w:rPr>
          <w:rFonts w:ascii="Times New Roman" w:hAnsi="Times New Roman" w:cs="Times New Roman"/>
          <w:sz w:val="24"/>
          <w:szCs w:val="24"/>
        </w:rPr>
        <w:t>мендов</w:t>
      </w:r>
      <w:r w:rsidR="00F34F9F">
        <w:rPr>
          <w:rFonts w:ascii="Times New Roman" w:hAnsi="Times New Roman" w:cs="Times New Roman"/>
          <w:sz w:val="24"/>
          <w:szCs w:val="24"/>
        </w:rPr>
        <w:t xml:space="preserve">ан следующий обновленный список </w:t>
      </w:r>
      <w:r w:rsidR="005F7D88">
        <w:rPr>
          <w:rFonts w:ascii="Times New Roman" w:hAnsi="Times New Roman" w:cs="Times New Roman"/>
          <w:sz w:val="24"/>
          <w:szCs w:val="24"/>
        </w:rPr>
        <w:t>литературы</w:t>
      </w:r>
      <w:r w:rsidR="00F34F9F">
        <w:rPr>
          <w:rFonts w:ascii="Times New Roman" w:hAnsi="Times New Roman" w:cs="Times New Roman"/>
          <w:sz w:val="24"/>
          <w:szCs w:val="24"/>
        </w:rPr>
        <w:t xml:space="preserve"> по курсу ИФН</w:t>
      </w:r>
      <w:r w:rsidR="00422631" w:rsidRPr="00B43983">
        <w:rPr>
          <w:rFonts w:ascii="Times New Roman" w:hAnsi="Times New Roman" w:cs="Times New Roman"/>
          <w:sz w:val="24"/>
          <w:szCs w:val="24"/>
        </w:rPr>
        <w:t>: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Бэкон Ф.</w:t>
      </w:r>
      <w:r w:rsidRPr="00B43983">
        <w:rPr>
          <w:rFonts w:ascii="Times New Roman" w:hAnsi="Times New Roman" w:cs="Times New Roman"/>
          <w:color w:val="auto"/>
        </w:rPr>
        <w:t xml:space="preserve"> О достоинстве и приумножении наук. // Соч.: В 2 т. М., 1971. Т. 1. 590 с.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Гоббс Т.</w:t>
      </w:r>
      <w:r w:rsidRPr="00B43983">
        <w:rPr>
          <w:rFonts w:ascii="Times New Roman" w:hAnsi="Times New Roman" w:cs="Times New Roman"/>
          <w:color w:val="auto"/>
        </w:rPr>
        <w:t xml:space="preserve"> О теле. О человеке. О гражданине. // Основы философии (о теле, о человеке, о гражданине). Человеческая природа. О свободе и необходимости. Левиафан. М., Издательство </w:t>
      </w:r>
      <w:r w:rsidRPr="00B43983">
        <w:rPr>
          <w:rFonts w:ascii="Times New Roman" w:hAnsi="Times New Roman" w:cs="Times New Roman"/>
          <w:color w:val="auto"/>
          <w:lang w:val="en-US"/>
        </w:rPr>
        <w:t>ACT</w:t>
      </w:r>
      <w:r w:rsidRPr="00B43983">
        <w:rPr>
          <w:rFonts w:ascii="Times New Roman" w:hAnsi="Times New Roman" w:cs="Times New Roman"/>
          <w:color w:val="auto"/>
        </w:rPr>
        <w:t>, 2022., 944 с.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Декарт Р.</w:t>
      </w:r>
      <w:r w:rsidRPr="00B43983">
        <w:rPr>
          <w:rFonts w:ascii="Times New Roman" w:hAnsi="Times New Roman" w:cs="Times New Roman"/>
          <w:color w:val="auto"/>
        </w:rPr>
        <w:t xml:space="preserve"> Первоначала философии. // Соч.: В 2 т. М., 1989. Т. 1. С. 297 – 420.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Декарт Р.</w:t>
      </w:r>
      <w:r w:rsidRPr="00B43983">
        <w:rPr>
          <w:rFonts w:ascii="Times New Roman" w:hAnsi="Times New Roman" w:cs="Times New Roman"/>
          <w:color w:val="auto"/>
        </w:rPr>
        <w:t xml:space="preserve"> Размышления о первой философии, в коих доказывается существование Бога и различие между человеческой душой и телом. // Соч.: В 2 т. М., 1994. Т. 2. 633 с.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Декарт Р.</w:t>
      </w:r>
      <w:r w:rsidRPr="00B43983">
        <w:rPr>
          <w:rFonts w:ascii="Times New Roman" w:hAnsi="Times New Roman" w:cs="Times New Roman"/>
          <w:color w:val="auto"/>
        </w:rPr>
        <w:t xml:space="preserve"> Разыскание истины посредством естественного света. </w:t>
      </w:r>
      <w:r w:rsidRPr="00B43983">
        <w:rPr>
          <w:rFonts w:ascii="Times New Roman" w:hAnsi="Times New Roman" w:cs="Times New Roman"/>
          <w:color w:val="auto"/>
          <w:lang w:val="en-US"/>
        </w:rPr>
        <w:t xml:space="preserve">— </w:t>
      </w:r>
      <w:proofErr w:type="spellStart"/>
      <w:r w:rsidRPr="00B43983">
        <w:rPr>
          <w:rFonts w:ascii="Times New Roman" w:hAnsi="Times New Roman" w:cs="Times New Roman"/>
          <w:color w:val="auto"/>
          <w:lang w:val="en-US"/>
        </w:rPr>
        <w:t>Соч</w:t>
      </w:r>
      <w:proofErr w:type="spellEnd"/>
      <w:r w:rsidRPr="00B43983">
        <w:rPr>
          <w:rFonts w:ascii="Times New Roman" w:hAnsi="Times New Roman" w:cs="Times New Roman"/>
          <w:color w:val="auto"/>
        </w:rPr>
        <w:t>.: В 2 т. М., 1989. Т. 1. С. 154–178.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Декарт Р.</w:t>
      </w:r>
      <w:r w:rsidRPr="00B43983">
        <w:rPr>
          <w:rFonts w:ascii="Times New Roman" w:hAnsi="Times New Roman" w:cs="Times New Roman"/>
          <w:color w:val="auto"/>
        </w:rPr>
        <w:t xml:space="preserve"> Рассуждение о методе, чтобы верно направлять свой разум и отыскивать истину в науках. // М., Издательство </w:t>
      </w:r>
      <w:r w:rsidRPr="00B43983">
        <w:rPr>
          <w:rFonts w:ascii="Times New Roman" w:hAnsi="Times New Roman" w:cs="Times New Roman"/>
          <w:color w:val="auto"/>
          <w:lang w:val="en-US"/>
        </w:rPr>
        <w:t>ACT</w:t>
      </w:r>
      <w:r w:rsidRPr="00B43983">
        <w:rPr>
          <w:rFonts w:ascii="Times New Roman" w:hAnsi="Times New Roman" w:cs="Times New Roman"/>
          <w:color w:val="auto"/>
        </w:rPr>
        <w:t>, 2020., 416 с.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Декарт Р.</w:t>
      </w:r>
      <w:r w:rsidRPr="00B43983">
        <w:rPr>
          <w:rFonts w:ascii="Times New Roman" w:hAnsi="Times New Roman" w:cs="Times New Roman"/>
          <w:color w:val="auto"/>
        </w:rPr>
        <w:t xml:space="preserve"> Страсти души. // Соч.: В 2 т. М., 1989. Т. </w:t>
      </w:r>
      <w:proofErr w:type="spellStart"/>
      <w:r w:rsidRPr="00B43983">
        <w:rPr>
          <w:rFonts w:ascii="Times New Roman" w:hAnsi="Times New Roman" w:cs="Times New Roman"/>
          <w:color w:val="auto"/>
        </w:rPr>
        <w:t>1.С</w:t>
      </w:r>
      <w:proofErr w:type="spellEnd"/>
      <w:r w:rsidRPr="00B43983">
        <w:rPr>
          <w:rFonts w:ascii="Times New Roman" w:hAnsi="Times New Roman" w:cs="Times New Roman"/>
          <w:color w:val="auto"/>
        </w:rPr>
        <w:t>. 481–570.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Кант И.</w:t>
      </w:r>
      <w:r w:rsidRPr="00B43983">
        <w:rPr>
          <w:rFonts w:ascii="Times New Roman" w:hAnsi="Times New Roman" w:cs="Times New Roman"/>
          <w:color w:val="auto"/>
        </w:rPr>
        <w:t xml:space="preserve"> Критика чистого разума. М., Издательство </w:t>
      </w:r>
      <w:r w:rsidRPr="00B43983">
        <w:rPr>
          <w:rFonts w:ascii="Times New Roman" w:hAnsi="Times New Roman" w:cs="Times New Roman"/>
          <w:color w:val="auto"/>
          <w:lang w:val="en-US"/>
        </w:rPr>
        <w:t>ACT</w:t>
      </w:r>
      <w:r w:rsidRPr="00B43983">
        <w:rPr>
          <w:rFonts w:ascii="Times New Roman" w:hAnsi="Times New Roman" w:cs="Times New Roman"/>
          <w:color w:val="auto"/>
        </w:rPr>
        <w:t>, 2022., 784 с.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Лейбниц Г. В.</w:t>
      </w:r>
      <w:r w:rsidRPr="00B43983">
        <w:rPr>
          <w:rFonts w:ascii="Times New Roman" w:hAnsi="Times New Roman" w:cs="Times New Roman"/>
          <w:color w:val="auto"/>
        </w:rPr>
        <w:t xml:space="preserve"> Монадология. // М., </w:t>
      </w:r>
      <w:proofErr w:type="spellStart"/>
      <w:r w:rsidRPr="00B43983">
        <w:rPr>
          <w:rFonts w:ascii="Times New Roman" w:hAnsi="Times New Roman" w:cs="Times New Roman"/>
          <w:color w:val="auto"/>
        </w:rPr>
        <w:t>Рипол-Классик</w:t>
      </w:r>
      <w:proofErr w:type="spellEnd"/>
      <w:r w:rsidRPr="00B43983">
        <w:rPr>
          <w:rFonts w:ascii="Times New Roman" w:hAnsi="Times New Roman" w:cs="Times New Roman"/>
          <w:color w:val="auto"/>
        </w:rPr>
        <w:t>, 2022, 200 с.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Лейбниц Г. В.</w:t>
      </w:r>
      <w:r w:rsidRPr="00B43983">
        <w:rPr>
          <w:rFonts w:ascii="Times New Roman" w:hAnsi="Times New Roman" w:cs="Times New Roman"/>
          <w:color w:val="auto"/>
        </w:rPr>
        <w:t xml:space="preserve"> Новые опыты о человеческом разумении. // Москва : Издательство </w:t>
      </w:r>
      <w:proofErr w:type="spellStart"/>
      <w:r w:rsidRPr="00B43983">
        <w:rPr>
          <w:rFonts w:ascii="Times New Roman" w:hAnsi="Times New Roman" w:cs="Times New Roman"/>
          <w:color w:val="auto"/>
        </w:rPr>
        <w:t>Юрайт</w:t>
      </w:r>
      <w:proofErr w:type="spellEnd"/>
      <w:r w:rsidRPr="00B43983">
        <w:rPr>
          <w:rFonts w:ascii="Times New Roman" w:hAnsi="Times New Roman" w:cs="Times New Roman"/>
          <w:color w:val="auto"/>
        </w:rPr>
        <w:t>, 2025. — 418 с.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Лейбниц Г. В.</w:t>
      </w:r>
      <w:r w:rsidRPr="00B43983">
        <w:rPr>
          <w:rFonts w:ascii="Times New Roman" w:hAnsi="Times New Roman" w:cs="Times New Roman"/>
          <w:color w:val="auto"/>
        </w:rPr>
        <w:t xml:space="preserve"> Опыты теодицеи о благости Божией, свободе человека и начале зла. М., </w:t>
      </w:r>
      <w:proofErr w:type="spellStart"/>
      <w:r w:rsidRPr="00B43983">
        <w:rPr>
          <w:rFonts w:ascii="Times New Roman" w:hAnsi="Times New Roman" w:cs="Times New Roman"/>
          <w:color w:val="auto"/>
        </w:rPr>
        <w:t>Рипол-Классик</w:t>
      </w:r>
      <w:proofErr w:type="spellEnd"/>
      <w:r w:rsidRPr="00B43983">
        <w:rPr>
          <w:rFonts w:ascii="Times New Roman" w:hAnsi="Times New Roman" w:cs="Times New Roman"/>
          <w:color w:val="auto"/>
        </w:rPr>
        <w:t>, 2018, 496 с.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Локк Дж.</w:t>
      </w:r>
      <w:r w:rsidRPr="00B43983">
        <w:rPr>
          <w:rFonts w:ascii="Times New Roman" w:hAnsi="Times New Roman" w:cs="Times New Roman"/>
          <w:color w:val="auto"/>
        </w:rPr>
        <w:t xml:space="preserve"> Опыт о человеческом разумении. // Соч.: В 3 т. М., 1985. Т. 1. 621 с.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Спиноза Б.</w:t>
      </w:r>
      <w:r w:rsidRPr="00B43983">
        <w:rPr>
          <w:rFonts w:ascii="Times New Roman" w:hAnsi="Times New Roman" w:cs="Times New Roman"/>
          <w:color w:val="auto"/>
        </w:rPr>
        <w:t xml:space="preserve"> Богословско-политический трактат. // М., Академический проект, 2019, 486 с.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Спиноза Б.</w:t>
      </w:r>
      <w:r w:rsidRPr="00B43983">
        <w:rPr>
          <w:rFonts w:ascii="Times New Roman" w:hAnsi="Times New Roman" w:cs="Times New Roman"/>
          <w:color w:val="auto"/>
        </w:rPr>
        <w:t xml:space="preserve"> Краткий трактат о Боге, человеке и его счастье. // Краткий трактат о Боге, человеке и его счастье. Трактат об усовершенствовании разума. Этика. М</w:t>
      </w:r>
      <w:r w:rsidRPr="00B43983">
        <w:rPr>
          <w:rFonts w:ascii="Times New Roman" w:hAnsi="Times New Roman" w:cs="Times New Roman"/>
          <w:color w:val="auto"/>
          <w:lang w:val="fr-FR"/>
        </w:rPr>
        <w:t xml:space="preserve">. : </w:t>
      </w:r>
      <w:r w:rsidRPr="00B43983">
        <w:rPr>
          <w:rFonts w:ascii="Times New Roman" w:hAnsi="Times New Roman" w:cs="Times New Roman"/>
          <w:color w:val="auto"/>
        </w:rPr>
        <w:t>Мир книги, Литература, 2007.</w:t>
      </w:r>
      <w:r w:rsidRPr="00B43983">
        <w:rPr>
          <w:rFonts w:ascii="Times New Roman" w:hAnsi="Times New Roman" w:cs="Times New Roman"/>
          <w:iCs/>
          <w:color w:val="auto"/>
        </w:rPr>
        <w:t> 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 xml:space="preserve">Спиноза Б. </w:t>
      </w:r>
      <w:r w:rsidRPr="00B43983">
        <w:rPr>
          <w:rFonts w:ascii="Times New Roman" w:hAnsi="Times New Roman" w:cs="Times New Roman"/>
          <w:color w:val="auto"/>
        </w:rPr>
        <w:t>Трактат об усовершенствовании разума</w:t>
      </w:r>
      <w:r w:rsidRPr="00B43983">
        <w:rPr>
          <w:rFonts w:ascii="Times New Roman" w:hAnsi="Times New Roman" w:cs="Times New Roman"/>
          <w:iCs/>
          <w:color w:val="auto"/>
        </w:rPr>
        <w:t xml:space="preserve"> </w:t>
      </w:r>
      <w:r w:rsidRPr="00B43983">
        <w:rPr>
          <w:rFonts w:ascii="Times New Roman" w:hAnsi="Times New Roman" w:cs="Times New Roman"/>
          <w:color w:val="auto"/>
        </w:rPr>
        <w:t>// Краткий трактат о Боге, человеке и его счастье. Трактат об усовершенствовании разума. Этика. М</w:t>
      </w:r>
      <w:r w:rsidRPr="00B43983">
        <w:rPr>
          <w:rFonts w:ascii="Times New Roman" w:hAnsi="Times New Roman" w:cs="Times New Roman"/>
          <w:color w:val="auto"/>
          <w:lang w:val="fr-FR"/>
        </w:rPr>
        <w:t xml:space="preserve">. : </w:t>
      </w:r>
      <w:r w:rsidRPr="00B43983">
        <w:rPr>
          <w:rFonts w:ascii="Times New Roman" w:hAnsi="Times New Roman" w:cs="Times New Roman"/>
          <w:color w:val="auto"/>
        </w:rPr>
        <w:t>Мир книги, Литература, 2007.</w:t>
      </w:r>
      <w:r w:rsidRPr="00B43983">
        <w:rPr>
          <w:rFonts w:ascii="Times New Roman" w:hAnsi="Times New Roman" w:cs="Times New Roman"/>
          <w:iCs/>
          <w:color w:val="auto"/>
        </w:rPr>
        <w:t> 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 xml:space="preserve">Спиноза Б. </w:t>
      </w:r>
      <w:r w:rsidRPr="00B43983">
        <w:rPr>
          <w:rFonts w:ascii="Times New Roman" w:hAnsi="Times New Roman" w:cs="Times New Roman"/>
          <w:color w:val="auto"/>
        </w:rPr>
        <w:t>Этика. . // Краткий трактат о Боге, человеке и его счастье. Трактат об усовершенствовании разума. Этика. М</w:t>
      </w:r>
      <w:r w:rsidRPr="00B43983">
        <w:rPr>
          <w:rFonts w:ascii="Times New Roman" w:hAnsi="Times New Roman" w:cs="Times New Roman"/>
          <w:color w:val="auto"/>
          <w:lang w:val="fr-FR"/>
        </w:rPr>
        <w:t xml:space="preserve">. : </w:t>
      </w:r>
      <w:r w:rsidRPr="00B43983">
        <w:rPr>
          <w:rFonts w:ascii="Times New Roman" w:hAnsi="Times New Roman" w:cs="Times New Roman"/>
          <w:color w:val="auto"/>
        </w:rPr>
        <w:t>Мир книги, Литература, 2007.</w:t>
      </w:r>
      <w:r w:rsidRPr="00B43983">
        <w:rPr>
          <w:rFonts w:ascii="Times New Roman" w:hAnsi="Times New Roman" w:cs="Times New Roman"/>
          <w:iCs/>
          <w:color w:val="auto"/>
        </w:rPr>
        <w:t> </w:t>
      </w:r>
    </w:p>
    <w:p w:rsidR="0022237E" w:rsidRPr="00B43983" w:rsidRDefault="0022237E" w:rsidP="000F1F11">
      <w:pPr>
        <w:pStyle w:val="a5"/>
        <w:numPr>
          <w:ilvl w:val="0"/>
          <w:numId w:val="5"/>
        </w:numPr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B43983">
        <w:rPr>
          <w:rFonts w:ascii="Times New Roman" w:hAnsi="Times New Roman" w:cs="Times New Roman"/>
          <w:iCs/>
          <w:color w:val="auto"/>
        </w:rPr>
        <w:t>Юм Д.</w:t>
      </w:r>
      <w:r w:rsidRPr="00B43983">
        <w:rPr>
          <w:rFonts w:ascii="Times New Roman" w:hAnsi="Times New Roman" w:cs="Times New Roman"/>
          <w:color w:val="auto"/>
        </w:rPr>
        <w:t xml:space="preserve"> Трактат о человеческой природе. Книга первая. О познании. М., </w:t>
      </w:r>
      <w:proofErr w:type="spellStart"/>
      <w:r w:rsidRPr="00B43983">
        <w:rPr>
          <w:rFonts w:ascii="Times New Roman" w:hAnsi="Times New Roman" w:cs="Times New Roman"/>
          <w:color w:val="auto"/>
        </w:rPr>
        <w:t>Канон+</w:t>
      </w:r>
      <w:proofErr w:type="spellEnd"/>
      <w:r w:rsidRPr="00B43983">
        <w:rPr>
          <w:rFonts w:ascii="Times New Roman" w:hAnsi="Times New Roman" w:cs="Times New Roman"/>
          <w:color w:val="auto"/>
        </w:rPr>
        <w:t>, 1995. 400 с.</w:t>
      </w:r>
    </w:p>
    <w:p w:rsidR="008D3EBA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Булгаков С.Н. Философия хозяйства. М.: Институт русской цивилизации, 2009. </w:t>
      </w:r>
      <w:hyperlink r:id="rId7" w:history="1">
        <w:r w:rsidR="008D3EBA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http://www.nffedorov.ru/w/images/d/d5/Bulgakov_filosofija_hozjajstva.pdf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DEC" w:rsidRPr="00B43983" w:rsidRDefault="003D0DEC" w:rsidP="00661125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>Вебер М. «Объективность» социально-научного и социально-политического познания // Избранные произведения. М.: 1990.</w:t>
      </w:r>
      <w:r w:rsidR="00661125" w:rsidRPr="00B43983">
        <w:rPr>
          <w:rFonts w:ascii="Times New Roman" w:hAnsi="Times New Roman" w:cs="Times New Roman"/>
          <w:sz w:val="24"/>
          <w:szCs w:val="24"/>
        </w:rPr>
        <w:t xml:space="preserve"> </w:t>
      </w:r>
      <w:r w:rsidRPr="00B43983">
        <w:rPr>
          <w:rFonts w:ascii="Times New Roman" w:hAnsi="Times New Roman" w:cs="Times New Roman"/>
          <w:sz w:val="24"/>
          <w:szCs w:val="24"/>
          <w:lang w:val="en-US"/>
        </w:rPr>
        <w:t xml:space="preserve">https://gtmarket.ru/library/articles/4919 </w:t>
      </w:r>
    </w:p>
    <w:p w:rsidR="003D0DEC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Гадамер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Г.Х. Истина и метод.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М.:1988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http://yanko.lib.ru/books/philosoph/gadamer-istina_i_metod.pdf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3EBA" w:rsidRPr="00B43983" w:rsidRDefault="003D0DEC" w:rsidP="00661125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Гайденко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П.П. Научная рациональность и философский разум. М.: 2003.</w:t>
      </w:r>
      <w:r w:rsidR="00661125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8D3EBA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https://stavroskrest.ru/sites/default/files/files/books/gaydenko_fil_razum.pdf</w:t>
        </w:r>
      </w:hyperlink>
      <w:r w:rsidRPr="00B439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D0DEC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Гребнев Л.С. Философия экономики (Старые истины и новое мышление). М.: 1991. </w:t>
      </w:r>
    </w:p>
    <w:p w:rsidR="003D0DEC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Гуссерль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Э. Кризис европейских наук и трансцендентальная феноменология //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Гyccepль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Э. Философия как строгая наука. Новочеркасск: 1994. </w:t>
      </w:r>
      <w:hyperlink r:id="rId10" w:history="1">
        <w:r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http://filosof.historic.ru/books/item/f00/s00/z0000063/index.shtml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DEC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Деррида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Ж. Структура, знак и игра в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дискурсе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гуманитарных наук // Вестник МГУ. Серия 9. Филология. № 5. 1995. </w:t>
      </w:r>
      <w:hyperlink r:id="rId11" w:history="1">
        <w:r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https://gtmarket.ru/library/articles/3038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DEC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Кун Т. Структура научных революций. М.: 2001. </w:t>
      </w:r>
      <w:hyperlink r:id="rId12" w:history="1">
        <w:r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https://gtmarket.ru/library/basis/3811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DEC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Лакатос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И. Фальсификация и методология исследовательских программ. М.: 2003. </w:t>
      </w:r>
      <w:hyperlink r:id="rId13" w:history="1">
        <w:r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https://gtmarket.ru/library/basis/4369/4373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DEC" w:rsidRPr="00B43983" w:rsidRDefault="003D0DEC" w:rsidP="00661125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Лебедев С.А. Критерии истинности научного знания // Журнал философских исследований. 2020.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Т.6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. №3. –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С.28-40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>.</w:t>
      </w:r>
      <w:r w:rsidR="00661125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https://vestnik.astu.org/temp/2b2fe91ad71604df5973ff2e8e02dd45.pdf Лебедев С.А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D0DEC" w:rsidRPr="00B43983" w:rsidRDefault="003D0DEC" w:rsidP="00661125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Методология науки: от монизма к системному плюрализму // Журнал философских исследований. 2021. №4. –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С.48-56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>.</w:t>
      </w:r>
      <w:r w:rsidR="00661125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https://vestnik.astu.org/temp/2cd42ad9ced009fdb2a8ae4afb72f383.pdf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DEC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lastRenderedPageBreak/>
        <w:t xml:space="preserve">Лебедев С.А. Природа научной истины // Вестник Московского государственного областного университета. Серия: Философские науки. 2020. №1. –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С.75-85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. </w:t>
      </w:r>
      <w:hyperlink r:id="rId16" w:history="1">
        <w:r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https://cyberleninka.ru/article/n/priroda-nauchnoy-istiny/viewer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DEC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Леви-Строс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К. Структурная антропология. М.: 1996. </w:t>
      </w:r>
      <w:hyperlink r:id="rId17" w:history="1">
        <w:r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http://static.iea.ras.ru/books/Ethnographic_library/Levi-Strauss_Structural_Anthropology.pdf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7571" w:rsidRPr="00B43983" w:rsidRDefault="003D0DEC" w:rsidP="00661125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>Лекторский В.А. Эпистемология классическая и неклассическая. М.: 2001.</w:t>
      </w:r>
      <w:r w:rsidR="00661125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="00857571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https://www.klex.ru/k7f</w:t>
        </w:r>
      </w:hyperlink>
    </w:p>
    <w:p w:rsidR="003D0DEC" w:rsidRPr="00B43983" w:rsidRDefault="00857571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>М</w:t>
      </w:r>
      <w:r w:rsidR="003D0DEC" w:rsidRPr="00B43983">
        <w:rPr>
          <w:rFonts w:ascii="Times New Roman" w:hAnsi="Times New Roman" w:cs="Times New Roman"/>
          <w:sz w:val="24"/>
          <w:szCs w:val="24"/>
        </w:rPr>
        <w:t xml:space="preserve">икешина Л.А. Философия науки. М.: 2005. </w:t>
      </w:r>
      <w:hyperlink r:id="rId19" w:history="1">
        <w:r w:rsidR="003D0DEC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http://www.kdu.edu.ua/LIB1/ASPIRANT/Filosofij_nauka.pdf</w:t>
        </w:r>
      </w:hyperlink>
      <w:r w:rsidR="003D0DEC"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3EBA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Орехов А.М. Методы экономических исследований. М.: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ИНФРА-М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, 2009. </w:t>
      </w:r>
    </w:p>
    <w:p w:rsidR="00E468EE" w:rsidRPr="00B43983" w:rsidRDefault="003D0DEC" w:rsidP="00661125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Полани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М. Личностное знание. М.: 1985.</w:t>
      </w:r>
      <w:r w:rsidR="00661125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="00E468E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https://platona.net/load/knigi_po_filosofii/pozitivizm/polani_mishel_lichnostnoe_znanie_na_puti_k_postkriticheskoj_filosofii_izd_1985_g/74-1-0-537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68EE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Поппер К. Логика и рост научного знания. М.: 1999. </w:t>
      </w:r>
      <w:hyperlink r:id="rId21" w:history="1">
        <w:r w:rsidR="00E468E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http://evolkov.net/PopperK/Logic.of.Scientific.Discovery/Logic.&amp;.Scientific.Knowledge.Popper.K.pdf</w:t>
        </w:r>
      </w:hyperlink>
    </w:p>
    <w:p w:rsidR="00E468EE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Риккерт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Г. Науки о природе и науки о культуре. М.: 1998. </w:t>
      </w:r>
      <w:hyperlink r:id="rId22" w:history="1">
        <w:r w:rsidR="00E468E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https://platona.net/load/knigi_po_filosofii/neokantianstvo/rikkert_g_nauki_o_prirode_i_nauki_o_kulture_1998/66-1-0-1811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68EE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Роббинс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Л. История экономической мысли. М.: 2013. </w:t>
      </w:r>
    </w:p>
    <w:p w:rsidR="008D3EBA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Селигмен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Б. Основные течения современной экономической мысли. М., 1968. </w:t>
      </w:r>
    </w:p>
    <w:p w:rsidR="00E468EE" w:rsidRPr="00B43983" w:rsidRDefault="003D0DEC" w:rsidP="000647E3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>Современная философия науки: знание, рациональность, ценности в трудах мыслителей Запада. Хрестоматия. Под ред. А.А. Печенкина. М., 1994.</w:t>
      </w:r>
      <w:r w:rsidR="000647E3" w:rsidRPr="00B43983">
        <w:rPr>
          <w:rFonts w:ascii="Times New Roman" w:hAnsi="Times New Roman" w:cs="Times New Roman"/>
          <w:sz w:val="24"/>
          <w:szCs w:val="24"/>
        </w:rPr>
        <w:t xml:space="preserve"> </w:t>
      </w:r>
      <w:r w:rsidRPr="00B43983">
        <w:rPr>
          <w:rFonts w:ascii="Times New Roman" w:hAnsi="Times New Roman" w:cs="Times New Roman"/>
          <w:sz w:val="24"/>
          <w:szCs w:val="24"/>
        </w:rPr>
        <w:t>https://platona.net/load/knigi_po_filosofii/uchebnye_posobija_uchebniki/sovremennaya-filosofiya-nauki-znanie-ratsionalnost-tsennosti-vtrudakh-myslitelej-zapada-uchebnaya-khrestomatiya-pechenkin</w:t>
      </w:r>
    </w:p>
    <w:p w:rsidR="003A485F" w:rsidRDefault="003D0DEC" w:rsidP="003A485F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>Современные философские проблемы естественных, технических и социально-гуманитарных наук. Под ред. В.В. Миронова. Учебник для аспирантов и соискателей ученой степени кандидата наук.</w:t>
      </w:r>
      <w:r w:rsidR="003A485F">
        <w:rPr>
          <w:rFonts w:ascii="Times New Roman" w:hAnsi="Times New Roman" w:cs="Times New Roman"/>
          <w:sz w:val="24"/>
          <w:szCs w:val="24"/>
        </w:rPr>
        <w:t xml:space="preserve"> М.: 2006</w:t>
      </w:r>
    </w:p>
    <w:p w:rsidR="00E468EE" w:rsidRPr="003A485F" w:rsidRDefault="003D0DEC" w:rsidP="003A485F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85F">
        <w:rPr>
          <w:rFonts w:ascii="Times New Roman" w:hAnsi="Times New Roman" w:cs="Times New Roman"/>
          <w:sz w:val="24"/>
          <w:szCs w:val="24"/>
        </w:rPr>
        <w:t>Степин B.C. Философия науки. М.: 2006.</w:t>
      </w:r>
      <w:r w:rsidR="000647E3" w:rsidRPr="003A485F">
        <w:rPr>
          <w:rFonts w:ascii="Times New Roman" w:hAnsi="Times New Roman" w:cs="Times New Roman"/>
          <w:sz w:val="24"/>
          <w:szCs w:val="24"/>
        </w:rPr>
        <w:t xml:space="preserve"> </w:t>
      </w:r>
      <w:r w:rsidRPr="003A485F">
        <w:rPr>
          <w:rFonts w:ascii="Times New Roman" w:hAnsi="Times New Roman" w:cs="Times New Roman"/>
          <w:sz w:val="24"/>
          <w:szCs w:val="24"/>
          <w:lang w:val="en-US"/>
        </w:rPr>
        <w:t xml:space="preserve">https://www.vir.nw.ru/wp-content/uploads/2018/09/Filosofiya-nauki-Obshhie-problemyStepin_filosofiya.pdf </w:t>
      </w:r>
    </w:p>
    <w:p w:rsidR="00E468EE" w:rsidRPr="00B43983" w:rsidRDefault="003D0DEC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Тулмин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С. Человеческое понимание. М.: 1999. </w:t>
      </w:r>
      <w:hyperlink r:id="rId23" w:history="1">
        <w:r w:rsidR="00E468E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https://platona.net/load/knigi_po_filosofii/pozitivizm/tulmin_st_chelovecheskoe_ponimanie_1984/74-1-0-1874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68EE" w:rsidRPr="00B43983" w:rsidRDefault="003D0DEC" w:rsidP="000647E3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Фейерабенд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П. Против методологического принуждения //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Фейерабенд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П. Избранные труды по методологии науки. М.: 1986.</w:t>
      </w:r>
      <w:r w:rsidR="000647E3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="00E468E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https://gtmarket.ru/library/basis/4745/4758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68EE" w:rsidRPr="00B43983" w:rsidRDefault="003D0DEC" w:rsidP="000647E3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Философия и методология науки. Под. Ред.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В.И.Купцова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>. М.: 1996.</w:t>
      </w:r>
      <w:r w:rsidR="000647E3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="00E468E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http://phil.ulstu.ru/files/studentam/kuptsov.pdf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47E3" w:rsidRPr="00B43983" w:rsidRDefault="003D0DEC" w:rsidP="000647E3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Философия и методология экономики: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учеб.пособие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/ под ред. </w:t>
      </w:r>
      <w:r w:rsidR="000647E3" w:rsidRPr="00B43983">
        <w:rPr>
          <w:rFonts w:ascii="Times New Roman" w:hAnsi="Times New Roman" w:cs="Times New Roman"/>
          <w:sz w:val="24"/>
          <w:szCs w:val="24"/>
        </w:rPr>
        <w:t xml:space="preserve">Л.А. </w:t>
      </w:r>
      <w:proofErr w:type="spellStart"/>
      <w:r w:rsidR="000647E3" w:rsidRPr="00B43983">
        <w:rPr>
          <w:rFonts w:ascii="Times New Roman" w:hAnsi="Times New Roman" w:cs="Times New Roman"/>
          <w:sz w:val="24"/>
          <w:szCs w:val="24"/>
        </w:rPr>
        <w:t>Тутова</w:t>
      </w:r>
      <w:proofErr w:type="spellEnd"/>
      <w:r w:rsidR="000647E3" w:rsidRPr="00B43983">
        <w:rPr>
          <w:rFonts w:ascii="Times New Roman" w:hAnsi="Times New Roman" w:cs="Times New Roman"/>
          <w:sz w:val="24"/>
          <w:szCs w:val="24"/>
        </w:rPr>
        <w:t xml:space="preserve">. М.: </w:t>
      </w:r>
      <w:proofErr w:type="spellStart"/>
      <w:r w:rsidR="000647E3" w:rsidRPr="00B43983">
        <w:rPr>
          <w:rFonts w:ascii="Times New Roman" w:hAnsi="Times New Roman" w:cs="Times New Roman"/>
          <w:sz w:val="24"/>
          <w:szCs w:val="24"/>
        </w:rPr>
        <w:t>ИНФРА-М</w:t>
      </w:r>
      <w:proofErr w:type="spellEnd"/>
      <w:r w:rsidR="000647E3" w:rsidRPr="00B43983">
        <w:rPr>
          <w:rFonts w:ascii="Times New Roman" w:hAnsi="Times New Roman" w:cs="Times New Roman"/>
          <w:sz w:val="24"/>
          <w:szCs w:val="24"/>
        </w:rPr>
        <w:t>, 2021.</w:t>
      </w:r>
    </w:p>
    <w:p w:rsidR="00E468EE" w:rsidRPr="00B43983" w:rsidRDefault="003D0DEC" w:rsidP="000647E3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>Философия науки. Хрестоматия. (отв. сост. - Л.А. Микешина). М.: 2005.</w:t>
      </w:r>
      <w:r w:rsidR="000647E3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26" w:history="1">
        <w:r w:rsidR="00E468E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http://yanko.lib.ru/books/philosoph/filosof_nauki_xrestomatiya.frr.pdf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DEC" w:rsidRPr="00B43983" w:rsidRDefault="003D0DEC" w:rsidP="000647E3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Шюц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А. Формирование понятия и теории в социальных науках // Альфред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Шюц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>. Избранное: мир, светящийся смыслом. М., 2004.</w:t>
      </w:r>
      <w:r w:rsidR="000647E3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27" w:history="1">
        <w:r w:rsidR="00E468E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https://cyberleninka.ru/article/n/formirovanie-ponyatiya-i-teorii-v-sotsialnyh-nauka</w:t>
        </w:r>
        <w:r w:rsidR="00E468E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</w:t>
        </w:r>
      </w:hyperlink>
    </w:p>
    <w:p w:rsidR="00E468EE" w:rsidRPr="00B43983" w:rsidRDefault="00E468EE" w:rsidP="000647E3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Энгельс Ф.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Анти-Дюринг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. Предисловия к трем изданиям // Маркс К., Энгельс Ф. Соч.,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т.20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>.</w:t>
      </w:r>
      <w:r w:rsidR="000647E3" w:rsidRPr="00B43983">
        <w:rPr>
          <w:rFonts w:ascii="Times New Roman" w:hAnsi="Times New Roman" w:cs="Times New Roman"/>
          <w:sz w:val="24"/>
          <w:szCs w:val="24"/>
        </w:rPr>
        <w:t xml:space="preserve"> </w:t>
      </w:r>
      <w:r w:rsidRPr="00B43983">
        <w:rPr>
          <w:rFonts w:ascii="Times New Roman" w:hAnsi="Times New Roman" w:cs="Times New Roman"/>
          <w:sz w:val="24"/>
          <w:szCs w:val="24"/>
          <w:lang w:val="en-US"/>
        </w:rPr>
        <w:t xml:space="preserve">https://www.marxists.org/russkij/marx/1877/antiduhring.pdf </w:t>
      </w:r>
    </w:p>
    <w:p w:rsidR="00E468EE" w:rsidRPr="00B43983" w:rsidRDefault="00E468EE" w:rsidP="000647E3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>Ясперс К. Философская вера // Ясперс К. Смысл и назначение истории. М.: 1992.</w:t>
      </w:r>
      <w:r w:rsidR="000647E3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28" w:history="1">
        <w:r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https://www.gumer.info/bogoslov_Buks/Philos/jaspers/index.php 2</w:t>
        </w:r>
      </w:hyperlink>
      <w:r w:rsidRPr="00B4398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421FBF" w:rsidRPr="00B43983" w:rsidRDefault="00E468EE" w:rsidP="000647E3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Аршинов В.И. Синергетика как феномен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постклассической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науки. М.: 1999.</w:t>
      </w:r>
      <w:r w:rsidR="000647E3" w:rsidRPr="00B43983">
        <w:rPr>
          <w:rFonts w:ascii="Times New Roman" w:hAnsi="Times New Roman" w:cs="Times New Roman"/>
          <w:sz w:val="24"/>
          <w:szCs w:val="24"/>
        </w:rPr>
        <w:t xml:space="preserve"> </w:t>
      </w:r>
      <w:r w:rsidRPr="00B43983">
        <w:rPr>
          <w:rFonts w:ascii="Times New Roman" w:hAnsi="Times New Roman" w:cs="Times New Roman"/>
          <w:sz w:val="24"/>
          <w:szCs w:val="24"/>
          <w:lang w:val="en-US"/>
        </w:rPr>
        <w:t xml:space="preserve">https://iphras.ru/uplfile/root/biblio/1999/Arshinov_Sin_1.pdf </w:t>
      </w:r>
    </w:p>
    <w:p w:rsidR="00421FBF" w:rsidRPr="00B43983" w:rsidRDefault="00E468EE" w:rsidP="000647E3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>Бернал Д. Наука в истории общества. M.: 1958.</w:t>
      </w:r>
      <w:r w:rsidR="000647E3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29" w:history="1">
        <w:r w:rsidR="00421FBF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https://platona.net/load/knigi_po_filosofii/istorija_nauki/nauka_v_istorii_obshhestva/51-1-0-4241</w:t>
        </w:r>
      </w:hyperlink>
      <w:r w:rsidRPr="00B439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D3EBA" w:rsidRPr="00B43983" w:rsidRDefault="00E468EE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Введение в историю и философию науки.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Под.ред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. С.С. Лебедева. М.: 2005. </w:t>
      </w:r>
    </w:p>
    <w:p w:rsidR="008D3EBA" w:rsidRPr="00B43983" w:rsidRDefault="00E468EE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Возможности и границы познания. Под ред. Г.Г. Кириленко. М.: МГУ, 1995. </w:t>
      </w:r>
    </w:p>
    <w:p w:rsidR="00421FBF" w:rsidRPr="00B43983" w:rsidRDefault="00E468EE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Гайденко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П.П. История греческой философии в ее связи с наукой. М.: 2000.</w:t>
      </w:r>
      <w:r w:rsidR="000F1F11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30" w:history="1">
        <w:r w:rsidR="00421FBF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https://platona.net/load/knigi_po_filosofii/istorija_nauki/gajdenko_istorija_grecheskoj_filosofiisvjazi_naukoj/51-1-0-4107</w:t>
        </w:r>
      </w:hyperlink>
      <w:r w:rsidRPr="00B439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21FBF" w:rsidRPr="00B43983" w:rsidRDefault="00E468EE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lastRenderedPageBreak/>
        <w:t>Гайденко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П.П. История новоевропейской философии и ее связи с наукой. М.: 2000. </w:t>
      </w:r>
      <w:hyperlink r:id="rId31" w:history="1">
        <w:r w:rsidR="00421FBF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https://platona.net/load/knigi_po_filosofii/istorija_nauki/gajdenko_istorija_novoevropejskoj_filosofii_svjazi_naukoj_uchebnoe_posobie_vuz/51-1-0- 4106</w:t>
        </w:r>
      </w:hyperlink>
      <w:r w:rsidRPr="00B43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85F" w:rsidRPr="003A485F" w:rsidRDefault="00E468EE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Дильтей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В. Жизнь //</w:t>
      </w:r>
      <w:r w:rsidR="003A485F">
        <w:rPr>
          <w:rFonts w:ascii="Times New Roman" w:hAnsi="Times New Roman" w:cs="Times New Roman"/>
          <w:sz w:val="24"/>
          <w:szCs w:val="24"/>
        </w:rPr>
        <w:t xml:space="preserve"> Вопросы философии. 1995. № 10.</w:t>
      </w:r>
    </w:p>
    <w:p w:rsidR="00421FBF" w:rsidRPr="00B43983" w:rsidRDefault="00E468EE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Калинин Э.,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Чиркова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Е. Концепция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постклассической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экономической рациональности // Вопросы экономики. 1998. № 5. </w:t>
      </w:r>
    </w:p>
    <w:p w:rsidR="00E468EE" w:rsidRPr="00B43983" w:rsidRDefault="00E468EE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Кезин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А. В. Наука в зеркале философии. М.: 1990.</w:t>
      </w:r>
    </w:p>
    <w:p w:rsidR="00CA32CE" w:rsidRPr="00B43983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Кириленко Г.Г. Познание: возможности и границы // Кириленко Г.Г., Шевцов Е.В. Философия. М.: 2004. </w:t>
      </w:r>
      <w:hyperlink r:id="rId32" w:history="1">
        <w:r w:rsidR="00CA32C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https://www.gumer.info/bogoslov_Buks/Philos/kiril/index.php</w:t>
        </w:r>
      </w:hyperlink>
      <w:r w:rsidRPr="00B439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A32CE" w:rsidRPr="00B43983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Койре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А. Очерки истории философской мысли. О влиянии философских концепций на развитие научных теорий. М.: 2004. </w:t>
      </w:r>
      <w:hyperlink r:id="rId33" w:history="1">
        <w:r w:rsidR="00CA32C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https://platona.net/load/knigi_po_filosofii/istorija_nauki/kojre_aleksandr_ocherki_istorii_filosofskoj_mysli_1985/51-1-0-1078</w:t>
        </w:r>
      </w:hyperlink>
    </w:p>
    <w:p w:rsidR="00254E4D" w:rsidRPr="00254E4D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Коуз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Р. Очерки об экономической науке </w:t>
      </w:r>
      <w:r w:rsidR="00254E4D">
        <w:rPr>
          <w:rFonts w:ascii="Times New Roman" w:hAnsi="Times New Roman" w:cs="Times New Roman"/>
          <w:sz w:val="24"/>
          <w:szCs w:val="24"/>
        </w:rPr>
        <w:t>и экономистах. М. – СПб.: 2015.</w:t>
      </w:r>
    </w:p>
    <w:p w:rsidR="00254E4D" w:rsidRPr="00254E4D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Коуз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Р.</w:t>
      </w:r>
      <w:r w:rsidR="00254E4D">
        <w:rPr>
          <w:rFonts w:ascii="Times New Roman" w:hAnsi="Times New Roman" w:cs="Times New Roman"/>
          <w:sz w:val="24"/>
          <w:szCs w:val="24"/>
        </w:rPr>
        <w:t xml:space="preserve"> Фирма, рынок, право. М.: 1993.</w:t>
      </w:r>
    </w:p>
    <w:p w:rsidR="00CA32CE" w:rsidRPr="00B43983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Кохановский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В. П. Философия и методология науки. Ростов-на-Дону: 1999.</w:t>
      </w:r>
      <w:r w:rsidR="000F1F11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34" w:history="1">
        <w:r w:rsidR="00CA32C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http://ipkfp.nspu.ru/file.php/1/Kokhanovskii_V.P._Filosofija_i_metodologija_nauki.pdf</w:t>
        </w:r>
      </w:hyperlink>
      <w:r w:rsidRPr="00B439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F1F11" w:rsidRPr="00B43983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>Коршунов A.M. Познание. Социальное познание // Философи</w:t>
      </w:r>
      <w:r w:rsidR="000F1F11" w:rsidRPr="00B43983">
        <w:rPr>
          <w:rFonts w:ascii="Times New Roman" w:hAnsi="Times New Roman" w:cs="Times New Roman"/>
          <w:sz w:val="24"/>
          <w:szCs w:val="24"/>
        </w:rPr>
        <w:t xml:space="preserve">я. Курс лекций. М.: </w:t>
      </w:r>
      <w:proofErr w:type="spellStart"/>
      <w:r w:rsidR="000F1F11" w:rsidRPr="00B43983">
        <w:rPr>
          <w:rFonts w:ascii="Times New Roman" w:hAnsi="Times New Roman" w:cs="Times New Roman"/>
          <w:sz w:val="24"/>
          <w:szCs w:val="24"/>
        </w:rPr>
        <w:t>ТЕИС</w:t>
      </w:r>
      <w:proofErr w:type="spellEnd"/>
      <w:r w:rsidR="000F1F11" w:rsidRPr="00B43983">
        <w:rPr>
          <w:rFonts w:ascii="Times New Roman" w:hAnsi="Times New Roman" w:cs="Times New Roman"/>
          <w:sz w:val="24"/>
          <w:szCs w:val="24"/>
        </w:rPr>
        <w:t>, 2001.</w:t>
      </w:r>
    </w:p>
    <w:p w:rsidR="00CA32CE" w:rsidRPr="00B43983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Кузнецов В.Г. Герменевтика и гуманитарное познание. М.: 1991. </w:t>
      </w:r>
    </w:p>
    <w:p w:rsidR="00CA32CE" w:rsidRPr="00B43983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Лебедев С.А. Методологические традиции и методологическая культура ученого // Гуманитарный вестник. 2021. №6. –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С.1-13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>.</w:t>
      </w:r>
      <w:r w:rsidR="000F1F11" w:rsidRPr="00B43983">
        <w:rPr>
          <w:rFonts w:ascii="Times New Roman" w:hAnsi="Times New Roman" w:cs="Times New Roman"/>
          <w:sz w:val="24"/>
          <w:szCs w:val="24"/>
        </w:rPr>
        <w:t xml:space="preserve"> </w:t>
      </w:r>
      <w:hyperlink r:id="rId35" w:history="1">
        <w:r w:rsidR="00CA32C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https://cyberleninka.ru/article/n/metodologicheskie-traditsii-i-metodologicheskaya-kultura-uchenogo/viewer</w:t>
        </w:r>
      </w:hyperlink>
      <w:r w:rsidRPr="00B439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A32CE" w:rsidRPr="00B43983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Лебедев С.А., Пискун Е.С. Научная картина мира и ее эволюция // Гуманитарный вестник. 2021. №4.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: 10.18698/2306-8477-2021-4-733 </w:t>
      </w:r>
    </w:p>
    <w:p w:rsidR="00CA32CE" w:rsidRPr="00B43983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Малкей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М. Наука и социология знания. М.: 1983. </w:t>
      </w:r>
    </w:p>
    <w:p w:rsidR="00B43983" w:rsidRPr="00B43983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>Моисеев Н. Сов</w:t>
      </w:r>
      <w:r w:rsidR="00B43983" w:rsidRPr="00B43983">
        <w:rPr>
          <w:rFonts w:ascii="Times New Roman" w:hAnsi="Times New Roman" w:cs="Times New Roman"/>
          <w:sz w:val="24"/>
          <w:szCs w:val="24"/>
        </w:rPr>
        <w:t>ременный рационализм. М.: 1995.</w:t>
      </w:r>
    </w:p>
    <w:p w:rsidR="00CA32CE" w:rsidRPr="00B43983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>Миронов В.В. Образы науки в современной культуре и философии. М</w:t>
      </w:r>
      <w:r w:rsidRPr="00B43983">
        <w:rPr>
          <w:rFonts w:ascii="Times New Roman" w:hAnsi="Times New Roman" w:cs="Times New Roman"/>
          <w:sz w:val="24"/>
          <w:szCs w:val="24"/>
          <w:lang w:val="en-US"/>
        </w:rPr>
        <w:t xml:space="preserve">.: 1997. </w:t>
      </w:r>
    </w:p>
    <w:p w:rsidR="008D3EBA" w:rsidRPr="00B43983" w:rsidRDefault="008D3EBA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Новая философская энциклопедия в 4-х томах. М.: Мысль, 2010. </w:t>
      </w:r>
      <w:hyperlink r:id="rId36" w:history="1">
        <w:r w:rsidR="00CA32CE" w:rsidRPr="00B4398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https://iphlib.ru/library/library/collection/newphilenc/page/about</w:t>
        </w:r>
      </w:hyperlink>
    </w:p>
    <w:p w:rsidR="00CA32CE" w:rsidRPr="00B43983" w:rsidRDefault="00CA32CE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3983">
        <w:rPr>
          <w:rFonts w:ascii="Times New Roman" w:hAnsi="Times New Roman" w:cs="Times New Roman"/>
          <w:sz w:val="24"/>
          <w:szCs w:val="24"/>
        </w:rPr>
        <w:t xml:space="preserve">Предпосылки экономической теории: критический анализ. СПб.: </w:t>
      </w:r>
      <w:proofErr w:type="spellStart"/>
      <w:r w:rsidRPr="00B43983">
        <w:rPr>
          <w:rFonts w:ascii="Times New Roman" w:hAnsi="Times New Roman" w:cs="Times New Roman"/>
          <w:sz w:val="24"/>
          <w:szCs w:val="24"/>
        </w:rPr>
        <w:t>Алетейя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, 2017. </w:t>
      </w:r>
    </w:p>
    <w:p w:rsidR="00CA32CE" w:rsidRPr="00B43983" w:rsidRDefault="00CA32CE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3983">
        <w:rPr>
          <w:rFonts w:ascii="Times New Roman" w:hAnsi="Times New Roman" w:cs="Times New Roman"/>
          <w:sz w:val="24"/>
          <w:szCs w:val="24"/>
        </w:rPr>
        <w:t>Родрик</w:t>
      </w:r>
      <w:proofErr w:type="spellEnd"/>
      <w:r w:rsidRPr="00B43983">
        <w:rPr>
          <w:rFonts w:ascii="Times New Roman" w:hAnsi="Times New Roman" w:cs="Times New Roman"/>
          <w:sz w:val="24"/>
          <w:szCs w:val="24"/>
        </w:rPr>
        <w:t xml:space="preserve"> Д. Экономика решает: сила и слабость «мрачной науки». М.: Изд-во Института Гайдара, 2016. </w:t>
      </w:r>
    </w:p>
    <w:p w:rsidR="00CA32CE" w:rsidRPr="00B43983" w:rsidRDefault="00CA32CE" w:rsidP="000F1F11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983">
        <w:rPr>
          <w:rFonts w:ascii="Times New Roman" w:hAnsi="Times New Roman" w:cs="Times New Roman"/>
          <w:sz w:val="24"/>
          <w:szCs w:val="24"/>
        </w:rPr>
        <w:t>Русские философы о науке и рациональном познании. Хрестоматия. М.: МГУ, 1996</w:t>
      </w:r>
      <w:r w:rsidR="00422631" w:rsidRPr="00B43983">
        <w:rPr>
          <w:rFonts w:ascii="Times New Roman" w:hAnsi="Times New Roman" w:cs="Times New Roman"/>
          <w:sz w:val="24"/>
          <w:szCs w:val="24"/>
        </w:rPr>
        <w:t>.</w:t>
      </w:r>
    </w:p>
    <w:sectPr w:rsidR="00CA32CE" w:rsidRPr="00B43983" w:rsidSect="00685087">
      <w:pgSz w:w="11906" w:h="16838" w:code="9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CE4" w:rsidRDefault="00182CE4" w:rsidP="00685087">
      <w:pPr>
        <w:spacing w:after="0" w:line="240" w:lineRule="auto"/>
      </w:pPr>
      <w:r>
        <w:separator/>
      </w:r>
    </w:p>
  </w:endnote>
  <w:endnote w:type="continuationSeparator" w:id="0">
    <w:p w:rsidR="00182CE4" w:rsidRDefault="00182CE4" w:rsidP="00685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CE4" w:rsidRDefault="00182CE4" w:rsidP="00685087">
      <w:pPr>
        <w:spacing w:after="0" w:line="240" w:lineRule="auto"/>
      </w:pPr>
      <w:r>
        <w:separator/>
      </w:r>
    </w:p>
  </w:footnote>
  <w:footnote w:type="continuationSeparator" w:id="0">
    <w:p w:rsidR="00182CE4" w:rsidRDefault="00182CE4" w:rsidP="006850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3D17"/>
    <w:multiLevelType w:val="hybridMultilevel"/>
    <w:tmpl w:val="BDAE52B4"/>
    <w:styleLink w:val="a"/>
    <w:lvl w:ilvl="0" w:tplc="30186958">
      <w:start w:val="1"/>
      <w:numFmt w:val="decimal"/>
      <w:lvlText w:val="%1."/>
      <w:lvlJc w:val="left"/>
      <w:pPr>
        <w:ind w:left="720" w:hanging="50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70EB0C">
      <w:start w:val="1"/>
      <w:numFmt w:val="decimal"/>
      <w:lvlText w:val="%2."/>
      <w:lvlJc w:val="left"/>
      <w:pPr>
        <w:ind w:left="940" w:hanging="50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20CE950">
      <w:start w:val="1"/>
      <w:numFmt w:val="decimal"/>
      <w:lvlText w:val="%3."/>
      <w:lvlJc w:val="left"/>
      <w:pPr>
        <w:ind w:left="1160" w:hanging="50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CA273EA">
      <w:start w:val="1"/>
      <w:numFmt w:val="decimal"/>
      <w:lvlText w:val="%4."/>
      <w:lvlJc w:val="left"/>
      <w:pPr>
        <w:ind w:left="1380" w:hanging="50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566D82">
      <w:start w:val="1"/>
      <w:numFmt w:val="decimal"/>
      <w:lvlText w:val="%5."/>
      <w:lvlJc w:val="left"/>
      <w:pPr>
        <w:ind w:left="1600" w:hanging="50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B7699BC">
      <w:start w:val="1"/>
      <w:numFmt w:val="decimal"/>
      <w:lvlText w:val="%6."/>
      <w:lvlJc w:val="left"/>
      <w:pPr>
        <w:ind w:left="1820" w:hanging="50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008B7DA">
      <w:start w:val="1"/>
      <w:numFmt w:val="decimal"/>
      <w:lvlText w:val="%7."/>
      <w:lvlJc w:val="left"/>
      <w:pPr>
        <w:ind w:left="2040" w:hanging="50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1E448A2">
      <w:start w:val="1"/>
      <w:numFmt w:val="decimal"/>
      <w:lvlText w:val="%8."/>
      <w:lvlJc w:val="left"/>
      <w:pPr>
        <w:ind w:left="2260" w:hanging="50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B9EAC4C">
      <w:start w:val="1"/>
      <w:numFmt w:val="decimal"/>
      <w:lvlText w:val="%9."/>
      <w:lvlJc w:val="left"/>
      <w:pPr>
        <w:ind w:left="2480" w:hanging="50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2ED3D9C"/>
    <w:multiLevelType w:val="hybridMultilevel"/>
    <w:tmpl w:val="7AE4EB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AB0137"/>
    <w:multiLevelType w:val="hybridMultilevel"/>
    <w:tmpl w:val="729C3ACA"/>
    <w:lvl w:ilvl="0" w:tplc="0419000F">
      <w:start w:val="1"/>
      <w:numFmt w:val="decimal"/>
      <w:lvlText w:val="%1."/>
      <w:lvlJc w:val="left"/>
      <w:pPr>
        <w:ind w:left="940" w:hanging="360"/>
      </w:p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3">
    <w:nsid w:val="72032022"/>
    <w:multiLevelType w:val="hybridMultilevel"/>
    <w:tmpl w:val="BDAE52B4"/>
    <w:numStyleLink w:val="a"/>
  </w:abstractNum>
  <w:num w:numId="1">
    <w:abstractNumId w:val="0"/>
  </w:num>
  <w:num w:numId="2">
    <w:abstractNumId w:val="3"/>
  </w:num>
  <w:num w:numId="3">
    <w:abstractNumId w:val="3"/>
    <w:lvlOverride w:ilvl="0">
      <w:lvl w:ilvl="0" w:tplc="FC8644AC">
        <w:start w:val="1"/>
        <w:numFmt w:val="decimal"/>
        <w:lvlText w:val="%1."/>
        <w:lvlJc w:val="left"/>
        <w:pPr>
          <w:ind w:left="720" w:hanging="500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432FF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3801F44">
        <w:start w:val="1"/>
        <w:numFmt w:val="decimal"/>
        <w:lvlText w:val="%2."/>
        <w:lvlJc w:val="left"/>
        <w:pPr>
          <w:ind w:left="940" w:hanging="500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432FF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8ACED3E">
        <w:start w:val="1"/>
        <w:numFmt w:val="decimal"/>
        <w:lvlText w:val="%3."/>
        <w:lvlJc w:val="left"/>
        <w:pPr>
          <w:ind w:left="1160" w:hanging="500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432FF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20C5DD0">
        <w:start w:val="1"/>
        <w:numFmt w:val="decimal"/>
        <w:lvlText w:val="%4."/>
        <w:lvlJc w:val="left"/>
        <w:pPr>
          <w:ind w:left="1380" w:hanging="500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432FF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A6AAD26">
        <w:start w:val="1"/>
        <w:numFmt w:val="decimal"/>
        <w:lvlText w:val="%5."/>
        <w:lvlJc w:val="left"/>
        <w:pPr>
          <w:ind w:left="1600" w:hanging="500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432FF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FDA3A22">
        <w:start w:val="1"/>
        <w:numFmt w:val="decimal"/>
        <w:lvlText w:val="%6."/>
        <w:lvlJc w:val="left"/>
        <w:pPr>
          <w:ind w:left="1820" w:hanging="500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432FF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1B2C858">
        <w:start w:val="1"/>
        <w:numFmt w:val="decimal"/>
        <w:lvlText w:val="%7."/>
        <w:lvlJc w:val="left"/>
        <w:pPr>
          <w:ind w:left="2040" w:hanging="500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432FF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8BEEAFE">
        <w:start w:val="1"/>
        <w:numFmt w:val="decimal"/>
        <w:lvlText w:val="%8."/>
        <w:lvlJc w:val="left"/>
        <w:pPr>
          <w:ind w:left="2260" w:hanging="500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432FF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A040A00">
        <w:start w:val="1"/>
        <w:numFmt w:val="decimal"/>
        <w:lvlText w:val="%9."/>
        <w:lvlJc w:val="left"/>
        <w:pPr>
          <w:ind w:left="2480" w:hanging="500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432FF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0DEC"/>
    <w:rsid w:val="000036E3"/>
    <w:rsid w:val="000533F6"/>
    <w:rsid w:val="000647E3"/>
    <w:rsid w:val="000F0C1C"/>
    <w:rsid w:val="000F1F11"/>
    <w:rsid w:val="0010352A"/>
    <w:rsid w:val="00112AE5"/>
    <w:rsid w:val="00182CE4"/>
    <w:rsid w:val="0022237E"/>
    <w:rsid w:val="00236AE8"/>
    <w:rsid w:val="00244C25"/>
    <w:rsid w:val="00254E4D"/>
    <w:rsid w:val="002A1ECC"/>
    <w:rsid w:val="002A265E"/>
    <w:rsid w:val="003A485F"/>
    <w:rsid w:val="003D0DEC"/>
    <w:rsid w:val="00421FBF"/>
    <w:rsid w:val="00422631"/>
    <w:rsid w:val="00470C92"/>
    <w:rsid w:val="00515507"/>
    <w:rsid w:val="005C6DCC"/>
    <w:rsid w:val="005F7D88"/>
    <w:rsid w:val="00661125"/>
    <w:rsid w:val="00685087"/>
    <w:rsid w:val="00721235"/>
    <w:rsid w:val="0082322A"/>
    <w:rsid w:val="00855479"/>
    <w:rsid w:val="00857571"/>
    <w:rsid w:val="0089582A"/>
    <w:rsid w:val="008D3EBA"/>
    <w:rsid w:val="00954FE6"/>
    <w:rsid w:val="009A53FF"/>
    <w:rsid w:val="009E54CE"/>
    <w:rsid w:val="00AB4BB0"/>
    <w:rsid w:val="00B04D22"/>
    <w:rsid w:val="00B43983"/>
    <w:rsid w:val="00C973D0"/>
    <w:rsid w:val="00CA32CE"/>
    <w:rsid w:val="00DC7EB0"/>
    <w:rsid w:val="00E468EE"/>
    <w:rsid w:val="00E624A6"/>
    <w:rsid w:val="00EF5D2C"/>
    <w:rsid w:val="00F005DE"/>
    <w:rsid w:val="00F34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6DCC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D0DEC"/>
    <w:rPr>
      <w:color w:val="0000FF" w:themeColor="hyperlink"/>
      <w:u w:val="single"/>
    </w:rPr>
  </w:style>
  <w:style w:type="paragraph" w:customStyle="1" w:styleId="a5">
    <w:name w:val="По умолчанию"/>
    <w:rsid w:val="0022237E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shd w:val="nil"/>
      <w:lang w:eastAsia="ru-RU"/>
    </w:rPr>
  </w:style>
  <w:style w:type="numbering" w:customStyle="1" w:styleId="a">
    <w:name w:val="С числами"/>
    <w:rsid w:val="0022237E"/>
    <w:pPr>
      <w:numPr>
        <w:numId w:val="1"/>
      </w:numPr>
    </w:pPr>
  </w:style>
  <w:style w:type="paragraph" w:styleId="a6">
    <w:name w:val="header"/>
    <w:basedOn w:val="a0"/>
    <w:link w:val="a7"/>
    <w:uiPriority w:val="99"/>
    <w:semiHidden/>
    <w:unhideWhenUsed/>
    <w:rsid w:val="006850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685087"/>
  </w:style>
  <w:style w:type="paragraph" w:styleId="a8">
    <w:name w:val="footer"/>
    <w:basedOn w:val="a0"/>
    <w:link w:val="a9"/>
    <w:uiPriority w:val="99"/>
    <w:semiHidden/>
    <w:unhideWhenUsed/>
    <w:rsid w:val="006850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685087"/>
  </w:style>
  <w:style w:type="paragraph" w:styleId="aa">
    <w:name w:val="List Paragraph"/>
    <w:basedOn w:val="a0"/>
    <w:uiPriority w:val="34"/>
    <w:qFormat/>
    <w:rsid w:val="000F1F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ko.lib.ru/books/philosoph/gadamer-istina_i_metod.pdf" TargetMode="External"/><Relationship Id="rId13" Type="http://schemas.openxmlformats.org/officeDocument/2006/relationships/hyperlink" Target="https://gtmarket.ru/library/basis/4369/4373" TargetMode="External"/><Relationship Id="rId18" Type="http://schemas.openxmlformats.org/officeDocument/2006/relationships/hyperlink" Target="https://www.klex.ru/k7f" TargetMode="External"/><Relationship Id="rId26" Type="http://schemas.openxmlformats.org/officeDocument/2006/relationships/hyperlink" Target="http://yanko.lib.ru/books/philosoph/filosof_nauki_xrestomatiya.frr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volkov.net/PopperK/Logic.of.Scientific.Discovery/Logic.&amp;.Scientific.Knowledge.Popper.K.pdf" TargetMode="External"/><Relationship Id="rId34" Type="http://schemas.openxmlformats.org/officeDocument/2006/relationships/hyperlink" Target="http://ipkfp.nspu.ru/file.php/1/Kokhanovskii_V.P._Filosofija_i_metodologija_nauki.pdf" TargetMode="External"/><Relationship Id="rId7" Type="http://schemas.openxmlformats.org/officeDocument/2006/relationships/hyperlink" Target="http://www.nffedorov.ru/w/images/d/d5/Bulgakov_filosofija_hozjajstva.pdf" TargetMode="External"/><Relationship Id="rId12" Type="http://schemas.openxmlformats.org/officeDocument/2006/relationships/hyperlink" Target="https://gtmarket.ru/library/basis/3811" TargetMode="External"/><Relationship Id="rId17" Type="http://schemas.openxmlformats.org/officeDocument/2006/relationships/hyperlink" Target="http://static.iea.ras.ru/books/Ethnographic_library/Levi-Strauss_Structural_Anthropology.pdf" TargetMode="External"/><Relationship Id="rId25" Type="http://schemas.openxmlformats.org/officeDocument/2006/relationships/hyperlink" Target="http://phil.ulstu.ru/files/studentam/kuptsov.pdf" TargetMode="External"/><Relationship Id="rId33" Type="http://schemas.openxmlformats.org/officeDocument/2006/relationships/hyperlink" Target="https://platona.net/load/knigi_po_filosofii/istorija_nauki/kojre_aleksandr_ocherki_istorii_filosofskoj_mysli_1985/51-1-0-1078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cyberleninka.ru/article/n/priroda-nauchnoy-istiny/viewer" TargetMode="External"/><Relationship Id="rId20" Type="http://schemas.openxmlformats.org/officeDocument/2006/relationships/hyperlink" Target="https://platona.net/load/knigi_po_filosofii/pozitivizm/polani_mishel_lichnostnoe_znanie_na_puti_k_postkriticheskoj_filosofii_izd_1985_g/74-1-0-537" TargetMode="External"/><Relationship Id="rId29" Type="http://schemas.openxmlformats.org/officeDocument/2006/relationships/hyperlink" Target="https://platona.net/load/knigi_po_filosofii/istorija_nauki/nauka_v_istorii_obshhestva/51-1-0-424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tmarket.ru/library/articles/3038" TargetMode="External"/><Relationship Id="rId24" Type="http://schemas.openxmlformats.org/officeDocument/2006/relationships/hyperlink" Target="https://gtmarket.ru/library/basis/4745/4758" TargetMode="External"/><Relationship Id="rId32" Type="http://schemas.openxmlformats.org/officeDocument/2006/relationships/hyperlink" Target="https://www.gumer.info/bogoslov_Buks/Philos/kiril/index.php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vestnik.astu.org/temp/2cd42ad9ced009fdb2a8ae4afb72f383.pdf" TargetMode="External"/><Relationship Id="rId23" Type="http://schemas.openxmlformats.org/officeDocument/2006/relationships/hyperlink" Target="https://platona.net/load/knigi_po_filosofii/pozitivizm/tulmin_st_chelovecheskoe_ponimanie_1984/74-1-0-1874" TargetMode="External"/><Relationship Id="rId28" Type="http://schemas.openxmlformats.org/officeDocument/2006/relationships/hyperlink" Target="https://www.gumer.info/bogoslov_Buks/Philos/jaspers/index.php%202" TargetMode="External"/><Relationship Id="rId36" Type="http://schemas.openxmlformats.org/officeDocument/2006/relationships/hyperlink" Target="https://iphlib.ru/library/library/collection/newphilenc/page/about" TargetMode="External"/><Relationship Id="rId10" Type="http://schemas.openxmlformats.org/officeDocument/2006/relationships/hyperlink" Target="http://filosof.historic.ru/books/item/f00/s00/z0000063/index.shtml" TargetMode="External"/><Relationship Id="rId19" Type="http://schemas.openxmlformats.org/officeDocument/2006/relationships/hyperlink" Target="http://www.kdu.edu.ua/LIB1/ASPIRANT/Filosofij_nauka.pdf" TargetMode="External"/><Relationship Id="rId31" Type="http://schemas.openxmlformats.org/officeDocument/2006/relationships/hyperlink" Target="https://platona.net/load/knigi_po_filosofii/istorija_nauki/gajdenko_istorija_novoevropejskoj_filosofii_svjazi_naukoj_uchebnoe_posobie_vuz/51-1-0-%2041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tavroskrest.ru/sites/default/files/files/books/gaydenko_fil_razum.pdf" TargetMode="External"/><Relationship Id="rId14" Type="http://schemas.openxmlformats.org/officeDocument/2006/relationships/hyperlink" Target="https://vestnik.astu.org/temp/2b2fe91ad71604df5973ff2e8e02dd45.pdf%20&#1051;&#1077;&#1073;&#1077;&#1076;&#1077;&#1074;%20&#1057;.&#1040;" TargetMode="External"/><Relationship Id="rId22" Type="http://schemas.openxmlformats.org/officeDocument/2006/relationships/hyperlink" Target="https://platona.net/load/knigi_po_filosofii/neokantianstvo/rikkert_g_nauki_o_prirode_i_nauki_o_kulture_1998/66-1-0-1811" TargetMode="External"/><Relationship Id="rId27" Type="http://schemas.openxmlformats.org/officeDocument/2006/relationships/hyperlink" Target="https://cyberleninka.ru/article/n/formirovanie-ponyatiya-i-teorii-v-sotsialnyh-naukah" TargetMode="External"/><Relationship Id="rId30" Type="http://schemas.openxmlformats.org/officeDocument/2006/relationships/hyperlink" Target="https://platona.net/load/knigi_po_filosofii/istorija_nauki/gajdenko_istorija_grecheskoj_filosofiisvjazi_naukoj/51-1-0-4107" TargetMode="External"/><Relationship Id="rId35" Type="http://schemas.openxmlformats.org/officeDocument/2006/relationships/hyperlink" Target="https://cyberleninka.ru/article/n/metodologicheskie-traditsii-i-metodologicheskaya-kultura-uchenogo/view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1885</Words>
  <Characters>10746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002</dc:creator>
  <cp:lastModifiedBy>User</cp:lastModifiedBy>
  <cp:revision>8</cp:revision>
  <dcterms:created xsi:type="dcterms:W3CDTF">2023-03-13T09:10:00Z</dcterms:created>
  <dcterms:modified xsi:type="dcterms:W3CDTF">2026-02-24T18:13:00Z</dcterms:modified>
</cp:coreProperties>
</file>